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D3D047" w14:textId="1326430F" w:rsidR="00A406A9" w:rsidRPr="00AB6478" w:rsidRDefault="00BA69FE">
      <w:pPr>
        <w:tabs>
          <w:tab w:val="clear" w:pos="567"/>
          <w:tab w:val="left" w:pos="720"/>
        </w:tabs>
        <w:spacing w:line="240" w:lineRule="auto"/>
        <w:jc w:val="center"/>
        <w:rPr>
          <w:rStyle w:val="Formatvorlage12PtFett"/>
          <w:szCs w:val="24"/>
          <w:lang w:val="lv-LV"/>
        </w:rPr>
      </w:pPr>
      <w:r w:rsidRPr="00AB6478">
        <w:rPr>
          <w:rStyle w:val="Formatvorlage12PtFett"/>
          <w:szCs w:val="24"/>
          <w:lang w:val="lv-LV"/>
        </w:rPr>
        <w:t>LIETOŠANAS INSTRUKCIJA</w:t>
      </w:r>
    </w:p>
    <w:p w14:paraId="55EA0A2F" w14:textId="5E5D5E6D" w:rsidR="00A406A9" w:rsidRPr="002C58DB" w:rsidRDefault="002C58DB">
      <w:pPr>
        <w:tabs>
          <w:tab w:val="clear" w:pos="567"/>
          <w:tab w:val="left" w:pos="720"/>
        </w:tabs>
        <w:spacing w:line="240" w:lineRule="auto"/>
        <w:jc w:val="center"/>
        <w:rPr>
          <w:b/>
          <w:bCs/>
          <w:szCs w:val="24"/>
          <w:lang w:val="lv-LV"/>
        </w:rPr>
      </w:pPr>
      <w:r w:rsidRPr="002C58DB">
        <w:rPr>
          <w:b/>
          <w:bCs/>
          <w:szCs w:val="24"/>
          <w:lang w:val="lv-LV"/>
        </w:rPr>
        <w:t>V/DCP/20/0037</w:t>
      </w:r>
    </w:p>
    <w:p w14:paraId="1BE0D41A" w14:textId="16C7F456" w:rsidR="00A406A9" w:rsidRPr="00163E31" w:rsidRDefault="00BA69FE" w:rsidP="00163E31">
      <w:pPr>
        <w:tabs>
          <w:tab w:val="clear" w:pos="567"/>
          <w:tab w:val="left" w:pos="720"/>
        </w:tabs>
        <w:spacing w:line="240" w:lineRule="auto"/>
        <w:jc w:val="center"/>
        <w:rPr>
          <w:b/>
          <w:bCs/>
          <w:szCs w:val="24"/>
          <w:lang w:val="lv-LV"/>
        </w:rPr>
      </w:pPr>
      <w:bookmarkStart w:id="0" w:name="_GoBack"/>
      <w:proofErr w:type="spellStart"/>
      <w:r w:rsidRPr="00163E31">
        <w:rPr>
          <w:b/>
          <w:bCs/>
          <w:szCs w:val="24"/>
          <w:lang w:val="lv-LV"/>
        </w:rPr>
        <w:t>Spasmalgan</w:t>
      </w:r>
      <w:proofErr w:type="spellEnd"/>
      <w:r w:rsidRPr="00163E31">
        <w:rPr>
          <w:b/>
          <w:bCs/>
          <w:szCs w:val="24"/>
          <w:lang w:val="lv-LV"/>
        </w:rPr>
        <w:t xml:space="preserve"> </w:t>
      </w:r>
      <w:proofErr w:type="spellStart"/>
      <w:r w:rsidRPr="00163E31">
        <w:rPr>
          <w:b/>
          <w:bCs/>
          <w:szCs w:val="24"/>
          <w:lang w:val="lv-LV"/>
        </w:rPr>
        <w:t>compositum</w:t>
      </w:r>
      <w:proofErr w:type="spellEnd"/>
      <w:r w:rsidRPr="00163E31">
        <w:rPr>
          <w:b/>
          <w:bCs/>
          <w:szCs w:val="24"/>
          <w:lang w:val="lv-LV"/>
        </w:rPr>
        <w:t xml:space="preserve"> 500 mg</w:t>
      </w:r>
      <w:bookmarkEnd w:id="0"/>
      <w:r w:rsidRPr="00163E31">
        <w:rPr>
          <w:b/>
          <w:bCs/>
          <w:szCs w:val="24"/>
          <w:lang w:val="lv-LV"/>
        </w:rPr>
        <w:t>/ml + 4 mg/ml</w:t>
      </w:r>
      <w:r w:rsidR="00722993">
        <w:rPr>
          <w:b/>
          <w:bCs/>
          <w:szCs w:val="24"/>
          <w:lang w:val="lv-LV"/>
        </w:rPr>
        <w:t xml:space="preserve"> š</w:t>
      </w:r>
      <w:r w:rsidRPr="00163E31">
        <w:rPr>
          <w:b/>
          <w:bCs/>
          <w:szCs w:val="24"/>
          <w:lang w:val="lv-LV"/>
        </w:rPr>
        <w:t>ķīdums injekcijām zirgiem, liellopiem, cūkām un suņiem</w:t>
      </w:r>
    </w:p>
    <w:p w14:paraId="1B35A671" w14:textId="77777777" w:rsidR="00A406A9" w:rsidRPr="00AB6478" w:rsidRDefault="00A406A9">
      <w:pPr>
        <w:tabs>
          <w:tab w:val="clear" w:pos="567"/>
          <w:tab w:val="left" w:pos="720"/>
        </w:tabs>
        <w:spacing w:line="240" w:lineRule="auto"/>
        <w:jc w:val="center"/>
        <w:rPr>
          <w:b/>
          <w:szCs w:val="24"/>
          <w:lang w:val="lv-LV"/>
        </w:rPr>
      </w:pPr>
    </w:p>
    <w:p w14:paraId="743EEAFB" w14:textId="77777777" w:rsidR="00A406A9" w:rsidRPr="00AB6478" w:rsidRDefault="00A406A9">
      <w:pPr>
        <w:pStyle w:val="TextkrperPartIB"/>
        <w:rPr>
          <w:szCs w:val="24"/>
          <w:lang w:val="lv-LV"/>
        </w:rPr>
      </w:pPr>
    </w:p>
    <w:p w14:paraId="2CC98649" w14:textId="77777777" w:rsidR="00A406A9" w:rsidRPr="00AB6478" w:rsidRDefault="00BA69FE">
      <w:pPr>
        <w:tabs>
          <w:tab w:val="clear" w:pos="567"/>
          <w:tab w:val="left" w:pos="720"/>
        </w:tabs>
        <w:spacing w:line="240" w:lineRule="auto"/>
        <w:ind w:left="567" w:hanging="567"/>
        <w:rPr>
          <w:b/>
          <w:szCs w:val="24"/>
          <w:lang w:val="lv-LV"/>
        </w:rPr>
      </w:pPr>
      <w:r w:rsidRPr="00AB6478">
        <w:rPr>
          <w:b/>
          <w:szCs w:val="24"/>
          <w:lang w:val="lv-LV"/>
        </w:rPr>
        <w:t>1.</w:t>
      </w:r>
      <w:r w:rsidRPr="00AB6478">
        <w:rPr>
          <w:b/>
          <w:szCs w:val="24"/>
          <w:lang w:val="lv-LV"/>
        </w:rPr>
        <w:tab/>
        <w:t>REĢISTRĀCIJAS APLIECĪBAS ĪPAŠNIEKA UN RAŽOŠANAS LICENCES TURĒTĀJA, KURŠ ATBILD PAR SĒRIJAS IZLAIDI, NOSAUKUMS UN ADRESE, JA DAŽĀDI</w:t>
      </w:r>
    </w:p>
    <w:p w14:paraId="4A3175F6" w14:textId="77777777" w:rsidR="00A406A9" w:rsidRPr="00AB6478" w:rsidRDefault="00A406A9">
      <w:pPr>
        <w:tabs>
          <w:tab w:val="clear" w:pos="567"/>
        </w:tabs>
        <w:spacing w:line="240" w:lineRule="auto"/>
        <w:rPr>
          <w:b/>
          <w:szCs w:val="24"/>
          <w:lang w:val="lv-LV"/>
        </w:rPr>
      </w:pPr>
    </w:p>
    <w:p w14:paraId="6687373B" w14:textId="77777777" w:rsidR="00A406A9" w:rsidRPr="00AB6478" w:rsidRDefault="00A406A9">
      <w:pPr>
        <w:pStyle w:val="TextkrperPartIB"/>
        <w:rPr>
          <w:szCs w:val="24"/>
          <w:lang w:val="lv-LV"/>
        </w:rPr>
      </w:pPr>
    </w:p>
    <w:p w14:paraId="6C5EBC9B" w14:textId="77777777" w:rsidR="00A406A9" w:rsidRPr="00AB6478" w:rsidRDefault="00BA69FE">
      <w:pPr>
        <w:pStyle w:val="TextkrperPartIB"/>
        <w:rPr>
          <w:szCs w:val="24"/>
          <w:lang w:val="lv-LV"/>
        </w:rPr>
      </w:pPr>
      <w:r w:rsidRPr="00AB6478">
        <w:rPr>
          <w:szCs w:val="24"/>
          <w:lang w:val="lv-LV"/>
        </w:rPr>
        <w:t>Veyx-Pharma GmbH</w:t>
      </w:r>
    </w:p>
    <w:p w14:paraId="09766EEA" w14:textId="77777777" w:rsidR="00A406A9" w:rsidRPr="00AB6478" w:rsidRDefault="00BA69FE">
      <w:pPr>
        <w:pStyle w:val="TextkrperPartIB"/>
        <w:rPr>
          <w:szCs w:val="24"/>
          <w:lang w:val="lv-LV"/>
        </w:rPr>
      </w:pPr>
      <w:proofErr w:type="spellStart"/>
      <w:r w:rsidRPr="00AB6478">
        <w:rPr>
          <w:szCs w:val="24"/>
          <w:lang w:val="lv-LV"/>
        </w:rPr>
        <w:t>Söhreweg</w:t>
      </w:r>
      <w:proofErr w:type="spellEnd"/>
      <w:r w:rsidRPr="00AB6478">
        <w:rPr>
          <w:szCs w:val="24"/>
          <w:lang w:val="lv-LV"/>
        </w:rPr>
        <w:t xml:space="preserve"> 6</w:t>
      </w:r>
    </w:p>
    <w:p w14:paraId="1F89AA00" w14:textId="77777777" w:rsidR="00A406A9" w:rsidRPr="00AB6478" w:rsidRDefault="00BA69FE">
      <w:pPr>
        <w:pStyle w:val="TextkrperPartIB"/>
        <w:rPr>
          <w:szCs w:val="24"/>
          <w:lang w:val="lv-LV"/>
        </w:rPr>
      </w:pPr>
      <w:r w:rsidRPr="00AB6478">
        <w:rPr>
          <w:szCs w:val="24"/>
          <w:lang w:val="lv-LV"/>
        </w:rPr>
        <w:t xml:space="preserve">34639 </w:t>
      </w:r>
      <w:proofErr w:type="spellStart"/>
      <w:r w:rsidRPr="00AB6478">
        <w:rPr>
          <w:szCs w:val="24"/>
          <w:lang w:val="lv-LV"/>
        </w:rPr>
        <w:t>Schwarzenborn</w:t>
      </w:r>
      <w:proofErr w:type="spellEnd"/>
    </w:p>
    <w:p w14:paraId="7F4B952B" w14:textId="77777777" w:rsidR="00A406A9" w:rsidRPr="00AB6478" w:rsidRDefault="00BA69FE">
      <w:pPr>
        <w:pStyle w:val="TextkrperPartIB"/>
        <w:rPr>
          <w:szCs w:val="24"/>
          <w:lang w:val="lv-LV"/>
        </w:rPr>
      </w:pPr>
      <w:r w:rsidRPr="00AB6478">
        <w:rPr>
          <w:szCs w:val="24"/>
          <w:lang w:val="lv-LV"/>
        </w:rPr>
        <w:t>Vācija</w:t>
      </w:r>
    </w:p>
    <w:p w14:paraId="11A6844A" w14:textId="77777777" w:rsidR="00A406A9" w:rsidRPr="00AB6478" w:rsidRDefault="00A406A9">
      <w:pPr>
        <w:pStyle w:val="TextkrperPartIB"/>
        <w:rPr>
          <w:szCs w:val="24"/>
          <w:lang w:val="lv-LV"/>
        </w:rPr>
      </w:pPr>
    </w:p>
    <w:p w14:paraId="3C2DD37D" w14:textId="77777777" w:rsidR="00A406A9" w:rsidRPr="00AB6478" w:rsidRDefault="00A406A9">
      <w:pPr>
        <w:pStyle w:val="TextkrperPartIB"/>
        <w:rPr>
          <w:szCs w:val="24"/>
          <w:lang w:val="lv-LV"/>
        </w:rPr>
      </w:pPr>
    </w:p>
    <w:p w14:paraId="45173CA0" w14:textId="77777777" w:rsidR="00A406A9" w:rsidRPr="00AB6478" w:rsidRDefault="00BA69FE">
      <w:pPr>
        <w:tabs>
          <w:tab w:val="clear" w:pos="567"/>
          <w:tab w:val="left" w:pos="720"/>
        </w:tabs>
        <w:spacing w:line="240" w:lineRule="auto"/>
        <w:rPr>
          <w:szCs w:val="24"/>
          <w:lang w:val="lv-LV"/>
        </w:rPr>
      </w:pPr>
      <w:r w:rsidRPr="00AB6478">
        <w:rPr>
          <w:rStyle w:val="Formatvorlage12PtFett"/>
          <w:szCs w:val="24"/>
          <w:lang w:val="lv-LV"/>
        </w:rPr>
        <w:t>2.</w:t>
      </w:r>
      <w:r w:rsidRPr="00AB6478">
        <w:rPr>
          <w:rStyle w:val="Formatvorlage12PtFett"/>
          <w:szCs w:val="24"/>
          <w:lang w:val="lv-LV"/>
        </w:rPr>
        <w:tab/>
        <w:t>VETERINĀRO ZĀĻU NOSAUKUMS</w:t>
      </w:r>
    </w:p>
    <w:p w14:paraId="277D9447" w14:textId="77777777" w:rsidR="00A406A9" w:rsidRPr="00AB6478" w:rsidRDefault="00A406A9">
      <w:pPr>
        <w:pStyle w:val="TextkrperPartIB"/>
        <w:rPr>
          <w:szCs w:val="24"/>
          <w:lang w:val="lv-LV"/>
        </w:rPr>
      </w:pPr>
    </w:p>
    <w:p w14:paraId="0FF0F9DE" w14:textId="5010BD0A" w:rsidR="00A406A9" w:rsidRPr="00AB6478" w:rsidRDefault="00BA69FE">
      <w:pPr>
        <w:tabs>
          <w:tab w:val="clear" w:pos="567"/>
        </w:tabs>
        <w:spacing w:line="240" w:lineRule="auto"/>
        <w:jc w:val="both"/>
        <w:rPr>
          <w:szCs w:val="24"/>
          <w:lang w:val="lv-LV"/>
        </w:rPr>
      </w:pPr>
      <w:proofErr w:type="spellStart"/>
      <w:r w:rsidRPr="00163E31">
        <w:rPr>
          <w:b/>
          <w:bCs/>
          <w:szCs w:val="24"/>
          <w:lang w:val="lv-LV"/>
        </w:rPr>
        <w:t>Spasmalgan</w:t>
      </w:r>
      <w:proofErr w:type="spellEnd"/>
      <w:r w:rsidRPr="00163E31">
        <w:rPr>
          <w:b/>
          <w:bCs/>
          <w:szCs w:val="24"/>
          <w:lang w:val="lv-LV"/>
        </w:rPr>
        <w:t xml:space="preserve"> </w:t>
      </w:r>
      <w:proofErr w:type="spellStart"/>
      <w:r w:rsidRPr="00163E31">
        <w:rPr>
          <w:b/>
          <w:bCs/>
          <w:szCs w:val="24"/>
          <w:lang w:val="lv-LV"/>
        </w:rPr>
        <w:t>compositum</w:t>
      </w:r>
      <w:proofErr w:type="spellEnd"/>
      <w:r w:rsidRPr="00AB6478">
        <w:rPr>
          <w:szCs w:val="24"/>
          <w:lang w:val="lv-LV"/>
        </w:rPr>
        <w:t xml:space="preserve"> 500 mg/ml + 4 mg/ml</w:t>
      </w:r>
      <w:r w:rsidR="00722993">
        <w:rPr>
          <w:szCs w:val="24"/>
          <w:lang w:val="lv-LV"/>
        </w:rPr>
        <w:t xml:space="preserve"> š</w:t>
      </w:r>
      <w:r w:rsidRPr="00AB6478">
        <w:rPr>
          <w:szCs w:val="24"/>
          <w:lang w:val="lv-LV"/>
        </w:rPr>
        <w:t>ķīdums injekcijām zirgiem, liellopiem, cūkām un suņiem</w:t>
      </w:r>
    </w:p>
    <w:p w14:paraId="6D0D6BE1" w14:textId="77777777" w:rsidR="00722993" w:rsidRPr="00163E31" w:rsidRDefault="00722993" w:rsidP="00722993">
      <w:pPr>
        <w:pStyle w:val="TextkrperPartIB"/>
        <w:rPr>
          <w:i/>
          <w:iCs/>
          <w:lang w:val="lv-LV"/>
        </w:rPr>
      </w:pPr>
      <w:proofErr w:type="spellStart"/>
      <w:r w:rsidRPr="00163E31">
        <w:rPr>
          <w:i/>
          <w:iCs/>
          <w:lang w:val="lv-LV"/>
        </w:rPr>
        <w:t>Metamizole</w:t>
      </w:r>
      <w:proofErr w:type="spellEnd"/>
      <w:r w:rsidRPr="00163E31">
        <w:rPr>
          <w:i/>
          <w:iCs/>
          <w:lang w:val="lv-LV"/>
        </w:rPr>
        <w:t xml:space="preserve"> </w:t>
      </w:r>
      <w:proofErr w:type="spellStart"/>
      <w:r w:rsidRPr="00163E31">
        <w:rPr>
          <w:i/>
          <w:iCs/>
          <w:lang w:val="lv-LV"/>
        </w:rPr>
        <w:t>sodium</w:t>
      </w:r>
      <w:proofErr w:type="spellEnd"/>
      <w:r w:rsidRPr="00163E31">
        <w:rPr>
          <w:i/>
          <w:iCs/>
          <w:lang w:val="lv-LV"/>
        </w:rPr>
        <w:t xml:space="preserve"> </w:t>
      </w:r>
      <w:proofErr w:type="spellStart"/>
      <w:r w:rsidRPr="00163E31">
        <w:rPr>
          <w:i/>
          <w:iCs/>
          <w:lang w:val="lv-LV"/>
        </w:rPr>
        <w:t>monohydrate</w:t>
      </w:r>
      <w:proofErr w:type="spellEnd"/>
      <w:r w:rsidRPr="00163E31">
        <w:rPr>
          <w:i/>
          <w:iCs/>
          <w:lang w:val="lv-LV"/>
        </w:rPr>
        <w:t xml:space="preserve">, </w:t>
      </w:r>
      <w:proofErr w:type="spellStart"/>
      <w:r w:rsidRPr="00163E31">
        <w:rPr>
          <w:i/>
          <w:iCs/>
          <w:lang w:val="lv-LV"/>
        </w:rPr>
        <w:t>Hyoscine</w:t>
      </w:r>
      <w:proofErr w:type="spellEnd"/>
      <w:r w:rsidRPr="00163E31">
        <w:rPr>
          <w:i/>
          <w:iCs/>
          <w:lang w:val="lv-LV"/>
        </w:rPr>
        <w:t xml:space="preserve"> </w:t>
      </w:r>
      <w:proofErr w:type="spellStart"/>
      <w:r w:rsidRPr="00163E31">
        <w:rPr>
          <w:i/>
          <w:iCs/>
          <w:lang w:val="lv-LV"/>
        </w:rPr>
        <w:t>butylbromide</w:t>
      </w:r>
      <w:proofErr w:type="spellEnd"/>
    </w:p>
    <w:p w14:paraId="019D0ACA" w14:textId="15B9773F" w:rsidR="00A406A9" w:rsidRDefault="00A406A9">
      <w:pPr>
        <w:pStyle w:val="TextkrperPartIB"/>
        <w:rPr>
          <w:szCs w:val="24"/>
          <w:lang w:val="lv-LV"/>
        </w:rPr>
      </w:pPr>
    </w:p>
    <w:p w14:paraId="0720637D" w14:textId="77777777" w:rsidR="00722993" w:rsidRPr="00AB6478" w:rsidRDefault="00722993">
      <w:pPr>
        <w:pStyle w:val="TextkrperPartIB"/>
        <w:rPr>
          <w:szCs w:val="24"/>
          <w:lang w:val="lv-LV"/>
        </w:rPr>
      </w:pPr>
    </w:p>
    <w:p w14:paraId="00B3AB46" w14:textId="77777777" w:rsidR="00A406A9" w:rsidRPr="00AB6478" w:rsidRDefault="00BA69FE">
      <w:pPr>
        <w:tabs>
          <w:tab w:val="clear" w:pos="567"/>
          <w:tab w:val="left" w:pos="720"/>
        </w:tabs>
        <w:spacing w:line="240" w:lineRule="auto"/>
        <w:rPr>
          <w:szCs w:val="24"/>
          <w:lang w:val="lv-LV"/>
        </w:rPr>
      </w:pPr>
      <w:r w:rsidRPr="00AB6478">
        <w:rPr>
          <w:b/>
          <w:szCs w:val="24"/>
          <w:lang w:val="lv-LV"/>
        </w:rPr>
        <w:t>3.</w:t>
      </w:r>
      <w:r w:rsidRPr="00AB6478">
        <w:rPr>
          <w:b/>
          <w:szCs w:val="24"/>
          <w:lang w:val="lv-LV"/>
        </w:rPr>
        <w:tab/>
        <w:t>AKTĪVO VIELU UN CITU VIELU NOSAUKUMS</w:t>
      </w:r>
    </w:p>
    <w:p w14:paraId="07BE3F47" w14:textId="77777777" w:rsidR="00A406A9" w:rsidRPr="00AB6478" w:rsidRDefault="00A406A9">
      <w:pPr>
        <w:pStyle w:val="TextkrperPartIB"/>
        <w:rPr>
          <w:szCs w:val="24"/>
          <w:lang w:val="lv-LV"/>
        </w:rPr>
      </w:pPr>
    </w:p>
    <w:p w14:paraId="288E312A" w14:textId="77777777" w:rsidR="00A406A9" w:rsidRPr="00AB6478" w:rsidRDefault="00BA69FE">
      <w:pPr>
        <w:tabs>
          <w:tab w:val="clear" w:pos="567"/>
        </w:tabs>
        <w:spacing w:line="240" w:lineRule="auto"/>
        <w:jc w:val="both"/>
        <w:rPr>
          <w:szCs w:val="24"/>
          <w:lang w:val="lv-LV"/>
        </w:rPr>
      </w:pPr>
      <w:proofErr w:type="spellStart"/>
      <w:r w:rsidRPr="00AB6478">
        <w:rPr>
          <w:szCs w:val="24"/>
          <w:lang w:val="lv-LV"/>
        </w:rPr>
        <w:t>Spasmalgan</w:t>
      </w:r>
      <w:proofErr w:type="spellEnd"/>
      <w:r w:rsidRPr="00AB6478">
        <w:rPr>
          <w:szCs w:val="24"/>
          <w:lang w:val="lv-LV"/>
        </w:rPr>
        <w:t xml:space="preserve"> </w:t>
      </w:r>
      <w:proofErr w:type="spellStart"/>
      <w:r w:rsidRPr="00AB6478">
        <w:rPr>
          <w:szCs w:val="24"/>
          <w:lang w:val="lv-LV"/>
        </w:rPr>
        <w:t>compositum</w:t>
      </w:r>
      <w:proofErr w:type="spellEnd"/>
      <w:r w:rsidRPr="00AB6478">
        <w:rPr>
          <w:szCs w:val="24"/>
          <w:lang w:val="lv-LV"/>
        </w:rPr>
        <w:t xml:space="preserve"> ir dzidrs, dzeltens šķīdums injekcijām, kas satur:</w:t>
      </w:r>
    </w:p>
    <w:p w14:paraId="7200E374" w14:textId="77777777" w:rsidR="00A406A9" w:rsidRPr="00AB6478" w:rsidRDefault="00BA69FE">
      <w:pPr>
        <w:tabs>
          <w:tab w:val="clear" w:pos="567"/>
        </w:tabs>
        <w:spacing w:line="240" w:lineRule="auto"/>
        <w:jc w:val="both"/>
        <w:rPr>
          <w:b/>
          <w:szCs w:val="24"/>
          <w:lang w:val="lv-LV"/>
        </w:rPr>
      </w:pPr>
      <w:r w:rsidRPr="00AB6478">
        <w:rPr>
          <w:b/>
          <w:szCs w:val="24"/>
          <w:lang w:val="lv-LV"/>
        </w:rPr>
        <w:t>Aktīvās vielas:</w:t>
      </w:r>
    </w:p>
    <w:p w14:paraId="2722E003" w14:textId="77777777" w:rsidR="00A406A9" w:rsidRPr="00AB6478" w:rsidRDefault="00BA69FE">
      <w:pPr>
        <w:tabs>
          <w:tab w:val="clear" w:pos="567"/>
        </w:tabs>
        <w:spacing w:line="240" w:lineRule="auto"/>
        <w:jc w:val="both"/>
        <w:rPr>
          <w:szCs w:val="24"/>
          <w:lang w:val="lv-LV"/>
        </w:rPr>
      </w:pPr>
      <w:proofErr w:type="spellStart"/>
      <w:r w:rsidRPr="00AB6478">
        <w:rPr>
          <w:szCs w:val="24"/>
          <w:lang w:val="lv-LV"/>
        </w:rPr>
        <w:t>Metamizola</w:t>
      </w:r>
      <w:proofErr w:type="spellEnd"/>
      <w:r w:rsidRPr="00AB6478">
        <w:rPr>
          <w:szCs w:val="24"/>
          <w:lang w:val="lv-LV"/>
        </w:rPr>
        <w:t xml:space="preserve"> nātrija monohidrāts</w:t>
      </w:r>
      <w:r w:rsidRPr="00AB6478">
        <w:rPr>
          <w:szCs w:val="24"/>
          <w:lang w:val="lv-LV"/>
        </w:rPr>
        <w:tab/>
      </w:r>
      <w:r w:rsidR="00CA0713">
        <w:rPr>
          <w:szCs w:val="24"/>
          <w:lang w:val="lv-LV"/>
        </w:rPr>
        <w:tab/>
      </w:r>
      <w:r w:rsidRPr="00AB6478">
        <w:rPr>
          <w:szCs w:val="24"/>
          <w:lang w:val="lv-LV"/>
        </w:rPr>
        <w:t>500,00 mg/ml</w:t>
      </w:r>
    </w:p>
    <w:p w14:paraId="7FF8AB21" w14:textId="2B01FE94" w:rsidR="00A406A9" w:rsidRPr="00AB6478" w:rsidRDefault="00BA69FE">
      <w:pPr>
        <w:tabs>
          <w:tab w:val="clear" w:pos="567"/>
        </w:tabs>
        <w:spacing w:line="240" w:lineRule="auto"/>
        <w:jc w:val="both"/>
        <w:rPr>
          <w:szCs w:val="24"/>
          <w:lang w:val="lv-LV"/>
        </w:rPr>
      </w:pPr>
      <w:r w:rsidRPr="00AB6478">
        <w:rPr>
          <w:szCs w:val="24"/>
          <w:lang w:val="lv-LV"/>
        </w:rPr>
        <w:t>(atbilst 443,00 mg</w:t>
      </w:r>
      <w:r w:rsidR="00325272">
        <w:rPr>
          <w:szCs w:val="24"/>
          <w:lang w:val="lv-LV"/>
        </w:rPr>
        <w:t>/ml</w:t>
      </w:r>
      <w:r w:rsidRPr="00AB6478">
        <w:rPr>
          <w:szCs w:val="24"/>
          <w:lang w:val="lv-LV"/>
        </w:rPr>
        <w:t xml:space="preserve"> </w:t>
      </w:r>
      <w:proofErr w:type="spellStart"/>
      <w:r w:rsidRPr="00AB6478">
        <w:rPr>
          <w:szCs w:val="24"/>
          <w:lang w:val="lv-LV"/>
        </w:rPr>
        <w:t>metamizola</w:t>
      </w:r>
      <w:proofErr w:type="spellEnd"/>
      <w:r w:rsidRPr="00AB6478">
        <w:rPr>
          <w:szCs w:val="24"/>
          <w:lang w:val="lv-LV"/>
        </w:rPr>
        <w:t>)</w:t>
      </w:r>
    </w:p>
    <w:p w14:paraId="01C9FB3E" w14:textId="77777777" w:rsidR="00A406A9" w:rsidRPr="00AB6478" w:rsidRDefault="00A406A9">
      <w:pPr>
        <w:tabs>
          <w:tab w:val="clear" w:pos="567"/>
        </w:tabs>
        <w:spacing w:line="240" w:lineRule="auto"/>
        <w:jc w:val="both"/>
        <w:rPr>
          <w:b/>
          <w:szCs w:val="24"/>
          <w:lang w:val="lv-LV"/>
        </w:rPr>
      </w:pPr>
    </w:p>
    <w:p w14:paraId="3CB81C84" w14:textId="66438468" w:rsidR="00A406A9" w:rsidRPr="00AB6478" w:rsidRDefault="00BA69FE">
      <w:pPr>
        <w:tabs>
          <w:tab w:val="clear" w:pos="567"/>
        </w:tabs>
        <w:spacing w:line="240" w:lineRule="auto"/>
        <w:jc w:val="both"/>
        <w:rPr>
          <w:szCs w:val="24"/>
          <w:lang w:val="lv-LV"/>
        </w:rPr>
      </w:pPr>
      <w:proofErr w:type="spellStart"/>
      <w:r w:rsidRPr="00AB6478">
        <w:rPr>
          <w:szCs w:val="24"/>
          <w:lang w:val="lv-LV"/>
        </w:rPr>
        <w:t>Hioscīna</w:t>
      </w:r>
      <w:proofErr w:type="spellEnd"/>
      <w:r w:rsidRPr="00AB6478">
        <w:rPr>
          <w:szCs w:val="24"/>
          <w:lang w:val="lv-LV"/>
        </w:rPr>
        <w:t xml:space="preserve"> </w:t>
      </w:r>
      <w:proofErr w:type="spellStart"/>
      <w:r w:rsidRPr="00AB6478">
        <w:rPr>
          <w:szCs w:val="24"/>
          <w:lang w:val="lv-LV"/>
        </w:rPr>
        <w:t>butilbromīds</w:t>
      </w:r>
      <w:proofErr w:type="spellEnd"/>
      <w:r w:rsidRPr="00AB6478">
        <w:rPr>
          <w:szCs w:val="24"/>
          <w:lang w:val="lv-LV"/>
        </w:rPr>
        <w:tab/>
      </w:r>
      <w:r w:rsidRPr="00AB6478">
        <w:rPr>
          <w:szCs w:val="24"/>
          <w:lang w:val="lv-LV"/>
        </w:rPr>
        <w:tab/>
      </w:r>
      <w:r w:rsidRPr="00AB6478">
        <w:rPr>
          <w:szCs w:val="24"/>
          <w:lang w:val="lv-LV"/>
        </w:rPr>
        <w:tab/>
      </w:r>
      <w:r w:rsidR="00325272">
        <w:rPr>
          <w:szCs w:val="24"/>
          <w:lang w:val="lv-LV"/>
        </w:rPr>
        <w:t xml:space="preserve">    </w:t>
      </w:r>
      <w:r w:rsidRPr="00AB6478">
        <w:rPr>
          <w:szCs w:val="24"/>
          <w:lang w:val="lv-LV"/>
        </w:rPr>
        <w:t>4,00 mg/ml</w:t>
      </w:r>
    </w:p>
    <w:p w14:paraId="7E2AC71F" w14:textId="06903B67" w:rsidR="00A406A9" w:rsidRPr="00AB6478" w:rsidRDefault="00BA69FE">
      <w:pPr>
        <w:tabs>
          <w:tab w:val="clear" w:pos="567"/>
        </w:tabs>
        <w:spacing w:line="240" w:lineRule="auto"/>
        <w:jc w:val="both"/>
        <w:rPr>
          <w:szCs w:val="24"/>
          <w:lang w:val="lv-LV"/>
        </w:rPr>
      </w:pPr>
      <w:r w:rsidRPr="00AB6478">
        <w:rPr>
          <w:szCs w:val="24"/>
          <w:lang w:val="lv-LV"/>
        </w:rPr>
        <w:t>(atbilst 2,76 mg</w:t>
      </w:r>
      <w:r w:rsidR="00325272">
        <w:rPr>
          <w:szCs w:val="24"/>
          <w:lang w:val="lv-LV"/>
        </w:rPr>
        <w:t>/ml</w:t>
      </w:r>
      <w:r w:rsidRPr="00AB6478">
        <w:rPr>
          <w:szCs w:val="24"/>
          <w:lang w:val="lv-LV"/>
        </w:rPr>
        <w:t xml:space="preserve"> </w:t>
      </w:r>
      <w:proofErr w:type="spellStart"/>
      <w:r w:rsidRPr="00AB6478">
        <w:rPr>
          <w:szCs w:val="24"/>
          <w:lang w:val="lv-LV"/>
        </w:rPr>
        <w:t>hioscīna</w:t>
      </w:r>
      <w:proofErr w:type="spellEnd"/>
      <w:r w:rsidRPr="00AB6478">
        <w:rPr>
          <w:szCs w:val="24"/>
          <w:lang w:val="lv-LV"/>
        </w:rPr>
        <w:t>)</w:t>
      </w:r>
    </w:p>
    <w:p w14:paraId="4A25F8EE" w14:textId="77777777" w:rsidR="00A406A9" w:rsidRPr="00AB6478" w:rsidRDefault="00A406A9">
      <w:pPr>
        <w:tabs>
          <w:tab w:val="clear" w:pos="567"/>
        </w:tabs>
        <w:spacing w:line="240" w:lineRule="auto"/>
        <w:jc w:val="both"/>
        <w:rPr>
          <w:i/>
          <w:szCs w:val="24"/>
          <w:lang w:val="lv-LV"/>
        </w:rPr>
      </w:pPr>
    </w:p>
    <w:p w14:paraId="2DCBA84A" w14:textId="77777777" w:rsidR="00A406A9" w:rsidRPr="00AB6478" w:rsidRDefault="00BA69FE">
      <w:pPr>
        <w:tabs>
          <w:tab w:val="clear" w:pos="567"/>
        </w:tabs>
        <w:spacing w:line="240" w:lineRule="auto"/>
        <w:jc w:val="both"/>
        <w:rPr>
          <w:szCs w:val="24"/>
          <w:lang w:val="lv-LV"/>
        </w:rPr>
      </w:pPr>
      <w:r w:rsidRPr="00AB6478">
        <w:rPr>
          <w:b/>
          <w:szCs w:val="24"/>
          <w:lang w:val="lv-LV"/>
        </w:rPr>
        <w:t>Palīgvielas:</w:t>
      </w:r>
    </w:p>
    <w:p w14:paraId="7903F2F3" w14:textId="0FCD26DA" w:rsidR="00A406A9" w:rsidRPr="00AB6478" w:rsidRDefault="00325272">
      <w:pPr>
        <w:tabs>
          <w:tab w:val="clear" w:pos="567"/>
        </w:tabs>
        <w:spacing w:line="240" w:lineRule="auto"/>
        <w:jc w:val="both"/>
        <w:rPr>
          <w:szCs w:val="24"/>
          <w:lang w:val="lv-LV"/>
        </w:rPr>
      </w:pPr>
      <w:r>
        <w:rPr>
          <w:szCs w:val="24"/>
          <w:lang w:val="lv-LV"/>
        </w:rPr>
        <w:t>Benzilspirts (E1519)</w:t>
      </w:r>
      <w:r>
        <w:rPr>
          <w:szCs w:val="24"/>
          <w:lang w:val="lv-LV"/>
        </w:rPr>
        <w:tab/>
      </w:r>
      <w:r>
        <w:rPr>
          <w:szCs w:val="24"/>
          <w:lang w:val="lv-LV"/>
        </w:rPr>
        <w:tab/>
      </w:r>
      <w:r>
        <w:rPr>
          <w:szCs w:val="24"/>
          <w:lang w:val="lv-LV"/>
        </w:rPr>
        <w:tab/>
        <w:t xml:space="preserve">   </w:t>
      </w:r>
      <w:r w:rsidR="00BA69FE" w:rsidRPr="00AB6478">
        <w:rPr>
          <w:szCs w:val="24"/>
          <w:lang w:val="lv-LV"/>
        </w:rPr>
        <w:t>10,00 mg</w:t>
      </w:r>
      <w:r>
        <w:rPr>
          <w:szCs w:val="24"/>
          <w:lang w:val="lv-LV"/>
        </w:rPr>
        <w:t>/ml</w:t>
      </w:r>
    </w:p>
    <w:p w14:paraId="278C4CD7" w14:textId="77777777" w:rsidR="00A406A9" w:rsidRPr="00AB6478" w:rsidRDefault="00A406A9">
      <w:pPr>
        <w:tabs>
          <w:tab w:val="clear" w:pos="567"/>
        </w:tabs>
        <w:spacing w:line="240" w:lineRule="auto"/>
        <w:jc w:val="both"/>
        <w:rPr>
          <w:szCs w:val="24"/>
          <w:lang w:val="lv-LV"/>
        </w:rPr>
      </w:pPr>
    </w:p>
    <w:p w14:paraId="4C6C919F" w14:textId="77777777" w:rsidR="00A406A9" w:rsidRPr="00AB6478" w:rsidRDefault="00A406A9">
      <w:pPr>
        <w:tabs>
          <w:tab w:val="clear" w:pos="567"/>
        </w:tabs>
        <w:spacing w:line="240" w:lineRule="auto"/>
        <w:rPr>
          <w:b/>
          <w:szCs w:val="24"/>
          <w:lang w:val="lv-LV"/>
        </w:rPr>
      </w:pPr>
    </w:p>
    <w:p w14:paraId="7C1B5F78" w14:textId="77777777" w:rsidR="00A406A9" w:rsidRPr="00AB6478" w:rsidRDefault="00BA69FE">
      <w:pPr>
        <w:tabs>
          <w:tab w:val="clear" w:pos="567"/>
          <w:tab w:val="left" w:pos="720"/>
        </w:tabs>
        <w:spacing w:line="240" w:lineRule="auto"/>
        <w:rPr>
          <w:szCs w:val="24"/>
          <w:lang w:val="lv-LV"/>
        </w:rPr>
      </w:pPr>
      <w:r w:rsidRPr="00AB6478">
        <w:rPr>
          <w:b/>
          <w:szCs w:val="24"/>
          <w:lang w:val="lv-LV"/>
        </w:rPr>
        <w:t>4.</w:t>
      </w:r>
      <w:r w:rsidRPr="00AB6478">
        <w:rPr>
          <w:b/>
          <w:szCs w:val="24"/>
          <w:lang w:val="lv-LV"/>
        </w:rPr>
        <w:tab/>
        <w:t>INDIKĀCIJA(-S)</w:t>
      </w:r>
    </w:p>
    <w:p w14:paraId="412A6F36" w14:textId="77777777" w:rsidR="00A406A9" w:rsidRPr="00AB6478" w:rsidRDefault="00A406A9">
      <w:pPr>
        <w:pStyle w:val="TextkrperPartIB"/>
        <w:rPr>
          <w:b/>
          <w:szCs w:val="24"/>
          <w:lang w:val="lv-LV"/>
        </w:rPr>
      </w:pPr>
    </w:p>
    <w:p w14:paraId="011BC7DD" w14:textId="77777777" w:rsidR="00722993" w:rsidRPr="00F86CD6" w:rsidRDefault="00722993" w:rsidP="00722993">
      <w:pPr>
        <w:tabs>
          <w:tab w:val="clear" w:pos="567"/>
        </w:tabs>
        <w:spacing w:line="240" w:lineRule="auto"/>
        <w:jc w:val="both"/>
        <w:rPr>
          <w:szCs w:val="22"/>
          <w:lang w:val="lv-LV"/>
        </w:rPr>
      </w:pPr>
      <w:r>
        <w:rPr>
          <w:szCs w:val="22"/>
          <w:lang w:val="lv-LV"/>
        </w:rPr>
        <w:t>Ar sāpēm saistītu k</w:t>
      </w:r>
      <w:r w:rsidRPr="00967700">
        <w:rPr>
          <w:szCs w:val="22"/>
          <w:lang w:val="lv-LV"/>
        </w:rPr>
        <w:t xml:space="preserve">uņģa-zarnu trakta vai </w:t>
      </w:r>
      <w:r w:rsidRPr="00366DC2">
        <w:rPr>
          <w:szCs w:val="22"/>
          <w:lang w:val="lv-LV"/>
        </w:rPr>
        <w:t>urīn</w:t>
      </w:r>
      <w:r>
        <w:rPr>
          <w:szCs w:val="22"/>
          <w:lang w:val="lv-LV"/>
        </w:rPr>
        <w:t>a</w:t>
      </w:r>
      <w:r w:rsidRPr="00366DC2">
        <w:rPr>
          <w:szCs w:val="22"/>
          <w:lang w:val="lv-LV"/>
        </w:rPr>
        <w:t xml:space="preserve"> </w:t>
      </w:r>
      <w:r>
        <w:rPr>
          <w:szCs w:val="22"/>
          <w:lang w:val="lv-LV"/>
        </w:rPr>
        <w:t>un</w:t>
      </w:r>
      <w:r w:rsidRPr="00967700">
        <w:rPr>
          <w:szCs w:val="22"/>
          <w:lang w:val="lv-LV"/>
        </w:rPr>
        <w:t xml:space="preserve"> žults izvades sistēmas orgānu gludās muskulatūras spazmu vai ilgstoši palielināta tonusa ārstēšana</w:t>
      </w:r>
      <w:r w:rsidRPr="00F86CD6">
        <w:rPr>
          <w:szCs w:val="22"/>
          <w:lang w:val="lv-LV"/>
        </w:rPr>
        <w:t xml:space="preserve">i. </w:t>
      </w:r>
    </w:p>
    <w:p w14:paraId="5CCF8DA8" w14:textId="77777777" w:rsidR="00A406A9" w:rsidRPr="00AB6478" w:rsidRDefault="00A406A9">
      <w:pPr>
        <w:tabs>
          <w:tab w:val="clear" w:pos="567"/>
        </w:tabs>
        <w:spacing w:line="240" w:lineRule="auto"/>
        <w:jc w:val="both"/>
        <w:rPr>
          <w:szCs w:val="24"/>
          <w:lang w:val="lv-LV"/>
        </w:rPr>
      </w:pPr>
    </w:p>
    <w:p w14:paraId="217A554D" w14:textId="6BFA4B55" w:rsidR="00A406A9" w:rsidRPr="00AB6478" w:rsidRDefault="00BA69FE">
      <w:pPr>
        <w:tabs>
          <w:tab w:val="clear" w:pos="567"/>
        </w:tabs>
        <w:spacing w:line="240" w:lineRule="auto"/>
        <w:jc w:val="both"/>
        <w:rPr>
          <w:szCs w:val="24"/>
          <w:u w:val="single"/>
          <w:lang w:val="lv-LV"/>
        </w:rPr>
      </w:pPr>
      <w:r w:rsidRPr="00AB6478">
        <w:rPr>
          <w:szCs w:val="24"/>
          <w:u w:val="single"/>
          <w:lang w:val="lv-LV"/>
        </w:rPr>
        <w:t>Zirgi</w:t>
      </w:r>
      <w:r w:rsidR="00722993">
        <w:rPr>
          <w:szCs w:val="24"/>
          <w:u w:val="single"/>
          <w:lang w:val="lv-LV"/>
        </w:rPr>
        <w:t>em</w:t>
      </w:r>
      <w:r w:rsidRPr="00AB6478">
        <w:rPr>
          <w:szCs w:val="24"/>
          <w:u w:val="single"/>
          <w:lang w:val="lv-LV"/>
        </w:rPr>
        <w:t>:</w:t>
      </w:r>
    </w:p>
    <w:p w14:paraId="6D273AB2" w14:textId="6D3CD859" w:rsidR="00A406A9" w:rsidRPr="00AB6478" w:rsidRDefault="00722993">
      <w:pPr>
        <w:tabs>
          <w:tab w:val="clear" w:pos="567"/>
        </w:tabs>
        <w:spacing w:line="240" w:lineRule="auto"/>
        <w:jc w:val="both"/>
        <w:rPr>
          <w:szCs w:val="24"/>
          <w:lang w:val="lv-LV"/>
        </w:rPr>
      </w:pPr>
      <w:proofErr w:type="spellStart"/>
      <w:r>
        <w:rPr>
          <w:szCs w:val="24"/>
          <w:lang w:val="lv-LV"/>
        </w:rPr>
        <w:t>S</w:t>
      </w:r>
      <w:r w:rsidR="00BA69FE" w:rsidRPr="00AB6478">
        <w:rPr>
          <w:szCs w:val="24"/>
          <w:lang w:val="lv-LV"/>
        </w:rPr>
        <w:t>pazmveida</w:t>
      </w:r>
      <w:proofErr w:type="spellEnd"/>
      <w:r w:rsidR="00BA69FE" w:rsidRPr="00AB6478">
        <w:rPr>
          <w:szCs w:val="24"/>
          <w:lang w:val="lv-LV"/>
        </w:rPr>
        <w:t xml:space="preserve"> kolikas</w:t>
      </w:r>
    </w:p>
    <w:p w14:paraId="1503A2B2" w14:textId="77777777" w:rsidR="00A406A9" w:rsidRPr="00AB6478" w:rsidRDefault="00A406A9">
      <w:pPr>
        <w:tabs>
          <w:tab w:val="clear" w:pos="567"/>
        </w:tabs>
        <w:spacing w:line="240" w:lineRule="auto"/>
        <w:jc w:val="both"/>
        <w:rPr>
          <w:szCs w:val="24"/>
          <w:lang w:val="lv-LV"/>
        </w:rPr>
      </w:pPr>
    </w:p>
    <w:p w14:paraId="47854D06" w14:textId="5244C851" w:rsidR="00A406A9" w:rsidRPr="00AB6478" w:rsidRDefault="00BA69FE">
      <w:pPr>
        <w:tabs>
          <w:tab w:val="clear" w:pos="567"/>
        </w:tabs>
        <w:spacing w:line="240" w:lineRule="auto"/>
        <w:jc w:val="both"/>
        <w:rPr>
          <w:szCs w:val="24"/>
          <w:u w:val="single"/>
          <w:lang w:val="lv-LV"/>
        </w:rPr>
      </w:pPr>
      <w:r w:rsidRPr="00AB6478">
        <w:rPr>
          <w:szCs w:val="24"/>
          <w:u w:val="single"/>
          <w:lang w:val="lv-LV"/>
        </w:rPr>
        <w:t>Liellopi</w:t>
      </w:r>
      <w:r w:rsidR="00722993">
        <w:rPr>
          <w:szCs w:val="24"/>
          <w:u w:val="single"/>
          <w:lang w:val="lv-LV"/>
        </w:rPr>
        <w:t>em</w:t>
      </w:r>
      <w:r w:rsidRPr="00AB6478">
        <w:rPr>
          <w:szCs w:val="24"/>
          <w:u w:val="single"/>
          <w:lang w:val="lv-LV"/>
        </w:rPr>
        <w:t>/teļi</w:t>
      </w:r>
      <w:r w:rsidR="00722993">
        <w:rPr>
          <w:szCs w:val="24"/>
          <w:u w:val="single"/>
          <w:lang w:val="lv-LV"/>
        </w:rPr>
        <w:t>em</w:t>
      </w:r>
      <w:r w:rsidRPr="00AB6478">
        <w:rPr>
          <w:szCs w:val="24"/>
          <w:u w:val="single"/>
          <w:lang w:val="lv-LV"/>
        </w:rPr>
        <w:t>, cūk</w:t>
      </w:r>
      <w:r w:rsidR="00722993">
        <w:rPr>
          <w:szCs w:val="24"/>
          <w:u w:val="single"/>
          <w:lang w:val="lv-LV"/>
        </w:rPr>
        <w:t>ām</w:t>
      </w:r>
      <w:r w:rsidRPr="00AB6478">
        <w:rPr>
          <w:szCs w:val="24"/>
          <w:u w:val="single"/>
          <w:lang w:val="lv-LV"/>
        </w:rPr>
        <w:t>, suņi</w:t>
      </w:r>
      <w:r w:rsidR="00722993">
        <w:rPr>
          <w:szCs w:val="24"/>
          <w:u w:val="single"/>
          <w:lang w:val="lv-LV"/>
        </w:rPr>
        <w:t>em</w:t>
      </w:r>
      <w:r w:rsidRPr="00AB6478">
        <w:rPr>
          <w:szCs w:val="24"/>
          <w:u w:val="single"/>
          <w:lang w:val="lv-LV"/>
        </w:rPr>
        <w:t>:</w:t>
      </w:r>
    </w:p>
    <w:p w14:paraId="7F5F6986" w14:textId="3EB88684" w:rsidR="00722993" w:rsidRPr="00AB6478" w:rsidRDefault="00722993">
      <w:pPr>
        <w:tabs>
          <w:tab w:val="clear" w:pos="567"/>
        </w:tabs>
        <w:spacing w:line="240" w:lineRule="auto"/>
        <w:jc w:val="both"/>
        <w:rPr>
          <w:szCs w:val="24"/>
          <w:lang w:val="lv-LV"/>
        </w:rPr>
      </w:pPr>
      <w:r>
        <w:rPr>
          <w:szCs w:val="22"/>
          <w:lang w:val="lv-LV"/>
        </w:rPr>
        <w:t>Palīg</w:t>
      </w:r>
      <w:r w:rsidRPr="0052642F">
        <w:rPr>
          <w:szCs w:val="22"/>
          <w:lang w:val="lv-LV"/>
        </w:rPr>
        <w:t>terapija</w:t>
      </w:r>
      <w:r>
        <w:rPr>
          <w:szCs w:val="22"/>
          <w:lang w:val="lv-LV"/>
        </w:rPr>
        <w:t>i</w:t>
      </w:r>
      <w:r w:rsidRPr="0052642F">
        <w:rPr>
          <w:szCs w:val="22"/>
          <w:lang w:val="lv-LV"/>
        </w:rPr>
        <w:t xml:space="preserve"> akūtas diarejas gadījumā.</w:t>
      </w:r>
      <w:r>
        <w:rPr>
          <w:szCs w:val="22"/>
          <w:lang w:val="lv-LV"/>
        </w:rPr>
        <w:t xml:space="preserve"> </w:t>
      </w:r>
    </w:p>
    <w:p w14:paraId="7B880395" w14:textId="77777777" w:rsidR="00A406A9" w:rsidRPr="00AB6478" w:rsidRDefault="00A406A9">
      <w:pPr>
        <w:tabs>
          <w:tab w:val="clear" w:pos="567"/>
        </w:tabs>
        <w:spacing w:line="240" w:lineRule="auto"/>
        <w:jc w:val="both"/>
        <w:rPr>
          <w:szCs w:val="24"/>
          <w:lang w:val="lv-LV"/>
        </w:rPr>
      </w:pPr>
    </w:p>
    <w:p w14:paraId="2BFE7167" w14:textId="77777777" w:rsidR="00A406A9" w:rsidRPr="00AB6478" w:rsidRDefault="00A406A9">
      <w:pPr>
        <w:pStyle w:val="TextkrperPartIB"/>
        <w:rPr>
          <w:szCs w:val="24"/>
          <w:lang w:val="lv-LV"/>
        </w:rPr>
      </w:pPr>
    </w:p>
    <w:p w14:paraId="5B514313" w14:textId="7CE7DEB7" w:rsidR="00A406A9" w:rsidRDefault="00BA69FE">
      <w:pPr>
        <w:tabs>
          <w:tab w:val="clear" w:pos="567"/>
          <w:tab w:val="left" w:pos="720"/>
        </w:tabs>
        <w:spacing w:line="240" w:lineRule="auto"/>
        <w:rPr>
          <w:b/>
          <w:szCs w:val="24"/>
          <w:lang w:val="lv-LV"/>
        </w:rPr>
      </w:pPr>
      <w:r w:rsidRPr="00AB6478">
        <w:rPr>
          <w:b/>
          <w:szCs w:val="24"/>
          <w:lang w:val="lv-LV"/>
        </w:rPr>
        <w:t>5.</w:t>
      </w:r>
      <w:r w:rsidRPr="00AB6478">
        <w:rPr>
          <w:b/>
          <w:szCs w:val="24"/>
          <w:lang w:val="lv-LV"/>
        </w:rPr>
        <w:tab/>
        <w:t>KONTRINDIKĀCIJAS</w:t>
      </w:r>
      <w:r w:rsidR="002C58DB">
        <w:rPr>
          <w:b/>
          <w:szCs w:val="24"/>
          <w:lang w:val="lv-LV"/>
        </w:rPr>
        <w:t xml:space="preserve"> </w:t>
      </w:r>
    </w:p>
    <w:p w14:paraId="6658038C" w14:textId="77777777" w:rsidR="002C58DB" w:rsidRPr="00AB6478" w:rsidRDefault="002C58DB">
      <w:pPr>
        <w:tabs>
          <w:tab w:val="clear" w:pos="567"/>
          <w:tab w:val="left" w:pos="720"/>
        </w:tabs>
        <w:spacing w:line="240" w:lineRule="auto"/>
        <w:rPr>
          <w:szCs w:val="24"/>
          <w:lang w:val="lv-LV"/>
        </w:rPr>
      </w:pPr>
    </w:p>
    <w:p w14:paraId="3919474D" w14:textId="77777777" w:rsidR="00443608" w:rsidRDefault="00BA69FE">
      <w:pPr>
        <w:tabs>
          <w:tab w:val="clear" w:pos="567"/>
        </w:tabs>
        <w:spacing w:line="240" w:lineRule="auto"/>
        <w:jc w:val="both"/>
        <w:rPr>
          <w:szCs w:val="24"/>
          <w:lang w:val="lv-LV"/>
        </w:rPr>
      </w:pPr>
      <w:r w:rsidRPr="00AB6478">
        <w:rPr>
          <w:szCs w:val="24"/>
          <w:lang w:val="lv-LV"/>
        </w:rPr>
        <w:t xml:space="preserve">Nelietot gadījumos, ja konstatēta pastiprināta jutība pret aktīvajām vielām vai pret kādu no palīgvielām. </w:t>
      </w:r>
    </w:p>
    <w:p w14:paraId="578714C1" w14:textId="480D4B72" w:rsidR="00A406A9" w:rsidRPr="00AB6478" w:rsidRDefault="00BA69FE">
      <w:pPr>
        <w:tabs>
          <w:tab w:val="clear" w:pos="567"/>
        </w:tabs>
        <w:spacing w:line="240" w:lineRule="auto"/>
        <w:jc w:val="both"/>
        <w:rPr>
          <w:szCs w:val="24"/>
          <w:lang w:val="lv-LV"/>
        </w:rPr>
      </w:pPr>
      <w:r w:rsidRPr="00AB6478">
        <w:rPr>
          <w:szCs w:val="24"/>
          <w:lang w:val="lv-LV"/>
        </w:rPr>
        <w:t xml:space="preserve">Tā kā zāles satur </w:t>
      </w:r>
      <w:proofErr w:type="spellStart"/>
      <w:r w:rsidRPr="00AB6478">
        <w:rPr>
          <w:szCs w:val="24"/>
          <w:lang w:val="lv-LV"/>
        </w:rPr>
        <w:t>metamizola</w:t>
      </w:r>
      <w:proofErr w:type="spellEnd"/>
      <w:r w:rsidRPr="00AB6478">
        <w:rPr>
          <w:szCs w:val="24"/>
          <w:lang w:val="lv-LV"/>
        </w:rPr>
        <w:t xml:space="preserve"> nātriju, nelietot </w:t>
      </w:r>
      <w:r w:rsidR="00722993">
        <w:rPr>
          <w:szCs w:val="24"/>
          <w:lang w:val="lv-LV"/>
        </w:rPr>
        <w:t xml:space="preserve">šādos </w:t>
      </w:r>
      <w:r w:rsidRPr="00AB6478">
        <w:rPr>
          <w:szCs w:val="24"/>
          <w:lang w:val="lv-LV"/>
        </w:rPr>
        <w:t>gadījumos:</w:t>
      </w:r>
    </w:p>
    <w:p w14:paraId="74341CAE" w14:textId="77777777" w:rsidR="00A406A9" w:rsidRPr="00AB6478" w:rsidRDefault="00BA69FE">
      <w:pPr>
        <w:tabs>
          <w:tab w:val="clear" w:pos="567"/>
        </w:tabs>
        <w:spacing w:line="240" w:lineRule="auto"/>
        <w:jc w:val="both"/>
        <w:rPr>
          <w:szCs w:val="24"/>
          <w:lang w:val="lv-LV"/>
        </w:rPr>
      </w:pPr>
      <w:r w:rsidRPr="00AB6478">
        <w:rPr>
          <w:szCs w:val="24"/>
          <w:lang w:val="lv-LV"/>
        </w:rPr>
        <w:t>- asinsrades sistēmas traucējumi;</w:t>
      </w:r>
    </w:p>
    <w:p w14:paraId="0E3D46FC" w14:textId="77777777" w:rsidR="00A406A9" w:rsidRPr="00AB6478" w:rsidRDefault="00BA69FE">
      <w:pPr>
        <w:tabs>
          <w:tab w:val="clear" w:pos="567"/>
        </w:tabs>
        <w:spacing w:line="240" w:lineRule="auto"/>
        <w:jc w:val="both"/>
        <w:rPr>
          <w:szCs w:val="24"/>
          <w:lang w:val="lv-LV"/>
        </w:rPr>
      </w:pPr>
      <w:r w:rsidRPr="00AB6478">
        <w:rPr>
          <w:szCs w:val="24"/>
          <w:lang w:val="lv-LV"/>
        </w:rPr>
        <w:t>- kuņģa-zarnu trakta čūlas;</w:t>
      </w:r>
    </w:p>
    <w:p w14:paraId="5FD8EA1E" w14:textId="77777777" w:rsidR="00A406A9" w:rsidRPr="00AB6478" w:rsidRDefault="00BA69FE">
      <w:pPr>
        <w:tabs>
          <w:tab w:val="clear" w:pos="567"/>
        </w:tabs>
        <w:spacing w:line="240" w:lineRule="auto"/>
        <w:jc w:val="both"/>
        <w:rPr>
          <w:szCs w:val="24"/>
          <w:lang w:val="lv-LV"/>
        </w:rPr>
      </w:pPr>
      <w:r w:rsidRPr="00AB6478">
        <w:rPr>
          <w:szCs w:val="24"/>
          <w:lang w:val="lv-LV"/>
        </w:rPr>
        <w:lastRenderedPageBreak/>
        <w:t>- hroniski kuņģa-zarnu trakta darbības traucējumi;</w:t>
      </w:r>
    </w:p>
    <w:p w14:paraId="1F9A600F" w14:textId="77777777" w:rsidR="00A406A9" w:rsidRPr="00AB6478" w:rsidRDefault="00BA69FE">
      <w:pPr>
        <w:tabs>
          <w:tab w:val="clear" w:pos="567"/>
        </w:tabs>
        <w:spacing w:line="240" w:lineRule="auto"/>
        <w:jc w:val="both"/>
        <w:rPr>
          <w:szCs w:val="24"/>
          <w:lang w:val="lv-LV"/>
        </w:rPr>
      </w:pPr>
      <w:r w:rsidRPr="00AB6478">
        <w:rPr>
          <w:szCs w:val="24"/>
          <w:lang w:val="lv-LV"/>
        </w:rPr>
        <w:t xml:space="preserve">- nieru mazspēja; </w:t>
      </w:r>
    </w:p>
    <w:p w14:paraId="0063ED27" w14:textId="77777777" w:rsidR="00A406A9" w:rsidRPr="00AB6478" w:rsidRDefault="00BA69FE">
      <w:pPr>
        <w:tabs>
          <w:tab w:val="clear" w:pos="567"/>
        </w:tabs>
        <w:spacing w:line="240" w:lineRule="auto"/>
        <w:jc w:val="both"/>
        <w:rPr>
          <w:szCs w:val="24"/>
          <w:lang w:val="lv-LV"/>
        </w:rPr>
      </w:pPr>
      <w:r w:rsidRPr="00AB6478">
        <w:rPr>
          <w:szCs w:val="24"/>
          <w:lang w:val="lv-LV"/>
        </w:rPr>
        <w:t xml:space="preserve">- </w:t>
      </w:r>
      <w:proofErr w:type="spellStart"/>
      <w:r w:rsidRPr="00AB6478">
        <w:rPr>
          <w:szCs w:val="24"/>
          <w:lang w:val="lv-LV"/>
        </w:rPr>
        <w:t>koagulopātijas</w:t>
      </w:r>
      <w:proofErr w:type="spellEnd"/>
      <w:r w:rsidRPr="00AB6478">
        <w:rPr>
          <w:szCs w:val="24"/>
          <w:lang w:val="lv-LV"/>
        </w:rPr>
        <w:t>.</w:t>
      </w:r>
    </w:p>
    <w:p w14:paraId="148DB282" w14:textId="77777777" w:rsidR="00A406A9" w:rsidRPr="00AB6478" w:rsidRDefault="00A406A9">
      <w:pPr>
        <w:tabs>
          <w:tab w:val="clear" w:pos="567"/>
        </w:tabs>
        <w:spacing w:line="240" w:lineRule="auto"/>
        <w:jc w:val="both"/>
        <w:rPr>
          <w:szCs w:val="24"/>
          <w:lang w:val="lv-LV"/>
        </w:rPr>
      </w:pPr>
    </w:p>
    <w:p w14:paraId="1B05E7B1" w14:textId="77777777" w:rsidR="00A406A9" w:rsidRPr="00AB6478" w:rsidRDefault="00A406A9">
      <w:pPr>
        <w:tabs>
          <w:tab w:val="clear" w:pos="567"/>
        </w:tabs>
        <w:spacing w:line="240" w:lineRule="auto"/>
        <w:jc w:val="both"/>
        <w:rPr>
          <w:szCs w:val="24"/>
          <w:lang w:val="lv-LV"/>
        </w:rPr>
      </w:pPr>
    </w:p>
    <w:p w14:paraId="4C963790" w14:textId="411437EB" w:rsidR="00A406A9" w:rsidRPr="00AB6478" w:rsidRDefault="00BA69FE">
      <w:pPr>
        <w:tabs>
          <w:tab w:val="clear" w:pos="567"/>
        </w:tabs>
        <w:spacing w:line="240" w:lineRule="auto"/>
        <w:jc w:val="both"/>
        <w:rPr>
          <w:szCs w:val="24"/>
          <w:lang w:val="lv-LV"/>
        </w:rPr>
      </w:pPr>
      <w:r w:rsidRPr="00AB6478">
        <w:rPr>
          <w:szCs w:val="24"/>
          <w:lang w:val="lv-LV"/>
        </w:rPr>
        <w:t xml:space="preserve">Tā kā zāles satur </w:t>
      </w:r>
      <w:proofErr w:type="spellStart"/>
      <w:r w:rsidRPr="00AB6478">
        <w:rPr>
          <w:szCs w:val="24"/>
          <w:lang w:val="lv-LV"/>
        </w:rPr>
        <w:t>hioscīna</w:t>
      </w:r>
      <w:proofErr w:type="spellEnd"/>
      <w:r w:rsidRPr="00AB6478">
        <w:rPr>
          <w:szCs w:val="24"/>
          <w:lang w:val="lv-LV"/>
        </w:rPr>
        <w:t xml:space="preserve"> </w:t>
      </w:r>
      <w:proofErr w:type="spellStart"/>
      <w:r w:rsidRPr="00AB6478">
        <w:rPr>
          <w:szCs w:val="24"/>
          <w:lang w:val="lv-LV"/>
        </w:rPr>
        <w:t>butilbromīdu</w:t>
      </w:r>
      <w:proofErr w:type="spellEnd"/>
      <w:r w:rsidRPr="00AB6478">
        <w:rPr>
          <w:szCs w:val="24"/>
          <w:lang w:val="lv-LV"/>
        </w:rPr>
        <w:t>, nelietot</w:t>
      </w:r>
      <w:r w:rsidR="00722993">
        <w:rPr>
          <w:szCs w:val="24"/>
          <w:lang w:val="lv-LV"/>
        </w:rPr>
        <w:t xml:space="preserve"> šādos</w:t>
      </w:r>
      <w:r w:rsidRPr="00AB6478">
        <w:rPr>
          <w:szCs w:val="24"/>
          <w:lang w:val="lv-LV"/>
        </w:rPr>
        <w:t xml:space="preserve"> gadījumos:</w:t>
      </w:r>
    </w:p>
    <w:p w14:paraId="39DE7F8E" w14:textId="34BC5507" w:rsidR="00A406A9" w:rsidRPr="00AB6478" w:rsidRDefault="00BA69FE">
      <w:pPr>
        <w:tabs>
          <w:tab w:val="clear" w:pos="567"/>
        </w:tabs>
        <w:spacing w:line="240" w:lineRule="auto"/>
        <w:jc w:val="both"/>
        <w:rPr>
          <w:szCs w:val="24"/>
          <w:lang w:val="lv-LV"/>
        </w:rPr>
      </w:pPr>
      <w:r w:rsidRPr="00AB6478">
        <w:rPr>
          <w:szCs w:val="24"/>
          <w:lang w:val="lv-LV"/>
        </w:rPr>
        <w:t>- mehāniska kuņģa-zarnu trakta stenoze;</w:t>
      </w:r>
    </w:p>
    <w:p w14:paraId="27D0482C" w14:textId="77777777" w:rsidR="00A406A9" w:rsidRPr="00AB6478" w:rsidRDefault="00BA69FE">
      <w:pPr>
        <w:tabs>
          <w:tab w:val="clear" w:pos="567"/>
        </w:tabs>
        <w:spacing w:line="240" w:lineRule="auto"/>
        <w:jc w:val="both"/>
        <w:rPr>
          <w:szCs w:val="24"/>
          <w:lang w:val="lv-LV"/>
        </w:rPr>
      </w:pPr>
      <w:r w:rsidRPr="00AB6478">
        <w:rPr>
          <w:szCs w:val="24"/>
          <w:lang w:val="lv-LV"/>
        </w:rPr>
        <w:t xml:space="preserve">- </w:t>
      </w:r>
      <w:proofErr w:type="spellStart"/>
      <w:r w:rsidRPr="00AB6478">
        <w:rPr>
          <w:szCs w:val="24"/>
          <w:lang w:val="lv-LV"/>
        </w:rPr>
        <w:t>tahiaritmija</w:t>
      </w:r>
      <w:proofErr w:type="spellEnd"/>
      <w:r w:rsidRPr="00AB6478">
        <w:rPr>
          <w:szCs w:val="24"/>
          <w:lang w:val="lv-LV"/>
        </w:rPr>
        <w:t>;</w:t>
      </w:r>
    </w:p>
    <w:p w14:paraId="7C6D94CD" w14:textId="77777777" w:rsidR="00A406A9" w:rsidRPr="00AB6478" w:rsidRDefault="00BA69FE">
      <w:pPr>
        <w:tabs>
          <w:tab w:val="clear" w:pos="567"/>
        </w:tabs>
        <w:spacing w:line="240" w:lineRule="auto"/>
        <w:jc w:val="both"/>
        <w:rPr>
          <w:szCs w:val="24"/>
          <w:lang w:val="lv-LV"/>
        </w:rPr>
      </w:pPr>
      <w:r w:rsidRPr="00AB6478">
        <w:rPr>
          <w:szCs w:val="24"/>
          <w:lang w:val="lv-LV"/>
        </w:rPr>
        <w:t>- glaukoma;</w:t>
      </w:r>
    </w:p>
    <w:p w14:paraId="12F26DFE" w14:textId="77777777" w:rsidR="00A406A9" w:rsidRPr="00AB6478" w:rsidRDefault="00BA69FE">
      <w:pPr>
        <w:tabs>
          <w:tab w:val="clear" w:pos="567"/>
        </w:tabs>
        <w:spacing w:line="240" w:lineRule="auto"/>
        <w:jc w:val="both"/>
        <w:rPr>
          <w:szCs w:val="24"/>
          <w:lang w:val="lv-LV"/>
        </w:rPr>
      </w:pPr>
      <w:r w:rsidRPr="00AB6478">
        <w:rPr>
          <w:szCs w:val="24"/>
          <w:lang w:val="lv-LV"/>
        </w:rPr>
        <w:t>- prostatas adenoma.</w:t>
      </w:r>
    </w:p>
    <w:p w14:paraId="797263F0" w14:textId="77777777" w:rsidR="00A406A9" w:rsidRPr="00AB6478" w:rsidRDefault="00A406A9">
      <w:pPr>
        <w:tabs>
          <w:tab w:val="clear" w:pos="567"/>
        </w:tabs>
        <w:spacing w:line="240" w:lineRule="auto"/>
        <w:jc w:val="both"/>
        <w:rPr>
          <w:szCs w:val="24"/>
          <w:lang w:val="lv-LV"/>
        </w:rPr>
      </w:pPr>
    </w:p>
    <w:p w14:paraId="3470F702" w14:textId="77777777" w:rsidR="00A406A9" w:rsidRPr="00AB6478" w:rsidRDefault="00A406A9">
      <w:pPr>
        <w:pStyle w:val="TextkrperPartIB"/>
        <w:rPr>
          <w:szCs w:val="24"/>
          <w:lang w:val="lv-LV"/>
        </w:rPr>
      </w:pPr>
    </w:p>
    <w:p w14:paraId="6CC0D546" w14:textId="598CEF72" w:rsidR="00A406A9" w:rsidRDefault="00BA69FE">
      <w:pPr>
        <w:tabs>
          <w:tab w:val="clear" w:pos="567"/>
          <w:tab w:val="left" w:pos="720"/>
        </w:tabs>
        <w:spacing w:line="240" w:lineRule="auto"/>
        <w:rPr>
          <w:b/>
          <w:szCs w:val="24"/>
          <w:lang w:val="lv-LV"/>
        </w:rPr>
      </w:pPr>
      <w:r w:rsidRPr="00AB6478">
        <w:rPr>
          <w:b/>
          <w:szCs w:val="24"/>
          <w:lang w:val="lv-LV"/>
        </w:rPr>
        <w:t>6.</w:t>
      </w:r>
      <w:r w:rsidRPr="00AB6478">
        <w:rPr>
          <w:b/>
          <w:szCs w:val="24"/>
          <w:lang w:val="lv-LV"/>
        </w:rPr>
        <w:tab/>
        <w:t>IESPĒJAMĀS BLAKUSPARĀDĪBAS</w:t>
      </w:r>
    </w:p>
    <w:p w14:paraId="0ECABD3C" w14:textId="77777777" w:rsidR="002C58DB" w:rsidRPr="00AB6478" w:rsidRDefault="002C58DB">
      <w:pPr>
        <w:tabs>
          <w:tab w:val="clear" w:pos="567"/>
          <w:tab w:val="left" w:pos="720"/>
        </w:tabs>
        <w:spacing w:line="240" w:lineRule="auto"/>
        <w:rPr>
          <w:szCs w:val="24"/>
          <w:lang w:val="lv-LV"/>
        </w:rPr>
      </w:pPr>
    </w:p>
    <w:p w14:paraId="3CC2DE8F" w14:textId="77777777" w:rsidR="00A406A9" w:rsidRPr="00AB6478" w:rsidRDefault="00BA69FE">
      <w:pPr>
        <w:autoSpaceDE w:val="0"/>
        <w:autoSpaceDN w:val="0"/>
        <w:rPr>
          <w:szCs w:val="24"/>
          <w:lang w:val="lv-LV"/>
        </w:rPr>
      </w:pPr>
      <w:r w:rsidRPr="00AB6478">
        <w:rPr>
          <w:szCs w:val="24"/>
          <w:lang w:val="lv-LV"/>
        </w:rPr>
        <w:t xml:space="preserve">Ļoti retos gadījumos var rasties anafilaktiskas reakcijas un </w:t>
      </w:r>
      <w:proofErr w:type="spellStart"/>
      <w:r w:rsidRPr="00AB6478">
        <w:rPr>
          <w:szCs w:val="24"/>
          <w:lang w:val="lv-LV"/>
        </w:rPr>
        <w:t>kardiovaskulārais</w:t>
      </w:r>
      <w:proofErr w:type="spellEnd"/>
      <w:r w:rsidRPr="00AB6478">
        <w:rPr>
          <w:szCs w:val="24"/>
          <w:lang w:val="lv-LV"/>
        </w:rPr>
        <w:t xml:space="preserve"> šoks.</w:t>
      </w:r>
    </w:p>
    <w:p w14:paraId="1AE0DECE" w14:textId="1D2B7F3A" w:rsidR="00A406A9" w:rsidRPr="00AB6478" w:rsidRDefault="00BA69FE">
      <w:pPr>
        <w:tabs>
          <w:tab w:val="clear" w:pos="567"/>
        </w:tabs>
        <w:spacing w:line="240" w:lineRule="auto"/>
        <w:jc w:val="both"/>
        <w:rPr>
          <w:szCs w:val="24"/>
          <w:lang w:val="lv-LV"/>
        </w:rPr>
      </w:pPr>
      <w:r w:rsidRPr="00AB6478">
        <w:rPr>
          <w:szCs w:val="24"/>
          <w:lang w:val="lv-LV"/>
        </w:rPr>
        <w:t xml:space="preserve">Suņiem </w:t>
      </w:r>
      <w:r w:rsidR="00722993">
        <w:rPr>
          <w:szCs w:val="24"/>
          <w:lang w:val="lv-LV"/>
        </w:rPr>
        <w:t>uzreiz</w:t>
      </w:r>
      <w:r w:rsidR="00722993" w:rsidRPr="00AB6478">
        <w:rPr>
          <w:szCs w:val="24"/>
          <w:lang w:val="lv-LV"/>
        </w:rPr>
        <w:t xml:space="preserve"> </w:t>
      </w:r>
      <w:r w:rsidRPr="00AB6478">
        <w:rPr>
          <w:szCs w:val="24"/>
          <w:lang w:val="lv-LV"/>
        </w:rPr>
        <w:t xml:space="preserve">pēc injekcijas var rasties sāpīgas reakcijas, </w:t>
      </w:r>
      <w:r w:rsidR="00722993">
        <w:rPr>
          <w:szCs w:val="24"/>
          <w:lang w:val="lv-LV"/>
        </w:rPr>
        <w:t>kuras</w:t>
      </w:r>
      <w:r w:rsidRPr="00AB6478">
        <w:rPr>
          <w:szCs w:val="24"/>
          <w:lang w:val="lv-LV"/>
        </w:rPr>
        <w:t xml:space="preserve"> ātri izzūd un tām nav negatīva ietekme uz paredzamo terapeitisko </w:t>
      </w:r>
      <w:r w:rsidR="00722993" w:rsidRPr="00AB6478">
        <w:rPr>
          <w:szCs w:val="24"/>
          <w:lang w:val="lv-LV"/>
        </w:rPr>
        <w:t>ie</w:t>
      </w:r>
      <w:r w:rsidR="00722993">
        <w:rPr>
          <w:szCs w:val="24"/>
          <w:lang w:val="lv-LV"/>
        </w:rPr>
        <w:t>darbību</w:t>
      </w:r>
      <w:r w:rsidRPr="00AB6478">
        <w:rPr>
          <w:szCs w:val="24"/>
          <w:lang w:val="lv-LV"/>
        </w:rPr>
        <w:t xml:space="preserve">. </w:t>
      </w:r>
    </w:p>
    <w:p w14:paraId="3FD049EC" w14:textId="077768AA" w:rsidR="00A406A9" w:rsidRPr="00AB6478" w:rsidRDefault="00BA69FE">
      <w:pPr>
        <w:tabs>
          <w:tab w:val="clear" w:pos="567"/>
        </w:tabs>
        <w:spacing w:line="240" w:lineRule="auto"/>
        <w:jc w:val="both"/>
        <w:rPr>
          <w:szCs w:val="24"/>
          <w:lang w:val="lv-LV"/>
        </w:rPr>
      </w:pPr>
      <w:r w:rsidRPr="00AB6478">
        <w:rPr>
          <w:szCs w:val="24"/>
          <w:lang w:val="lv-LV"/>
        </w:rPr>
        <w:t xml:space="preserve">Zirgiem un liellopiem atsevišķos gadījumos </w:t>
      </w:r>
      <w:r w:rsidR="00722993">
        <w:rPr>
          <w:szCs w:val="24"/>
          <w:lang w:val="lv-LV"/>
        </w:rPr>
        <w:t>var</w:t>
      </w:r>
      <w:r w:rsidR="00722993" w:rsidRPr="00AB6478">
        <w:rPr>
          <w:szCs w:val="24"/>
          <w:lang w:val="lv-LV"/>
        </w:rPr>
        <w:t xml:space="preserve"> </w:t>
      </w:r>
      <w:r w:rsidRPr="00AB6478">
        <w:rPr>
          <w:szCs w:val="24"/>
          <w:lang w:val="lv-LV"/>
        </w:rPr>
        <w:t>novērot nedaudz paātrināt</w:t>
      </w:r>
      <w:r w:rsidR="00722993">
        <w:rPr>
          <w:szCs w:val="24"/>
          <w:lang w:val="lv-LV"/>
        </w:rPr>
        <w:t>u</w:t>
      </w:r>
      <w:r w:rsidRPr="00AB6478">
        <w:rPr>
          <w:szCs w:val="24"/>
          <w:lang w:val="lv-LV"/>
        </w:rPr>
        <w:t xml:space="preserve"> sirdsdarbīb</w:t>
      </w:r>
      <w:r w:rsidR="00722993">
        <w:rPr>
          <w:szCs w:val="24"/>
          <w:lang w:val="lv-LV"/>
        </w:rPr>
        <w:t>u</w:t>
      </w:r>
      <w:r w:rsidRPr="00AB6478">
        <w:rPr>
          <w:szCs w:val="24"/>
          <w:lang w:val="lv-LV"/>
        </w:rPr>
        <w:t xml:space="preserve"> </w:t>
      </w:r>
      <w:proofErr w:type="spellStart"/>
      <w:r w:rsidRPr="00AB6478">
        <w:rPr>
          <w:szCs w:val="24"/>
          <w:lang w:val="lv-LV"/>
        </w:rPr>
        <w:t>hioscīna</w:t>
      </w:r>
      <w:proofErr w:type="spellEnd"/>
      <w:r w:rsidRPr="00AB6478">
        <w:rPr>
          <w:szCs w:val="24"/>
          <w:lang w:val="lv-LV"/>
        </w:rPr>
        <w:t xml:space="preserve"> </w:t>
      </w:r>
      <w:proofErr w:type="spellStart"/>
      <w:r w:rsidRPr="00AB6478">
        <w:rPr>
          <w:szCs w:val="24"/>
          <w:lang w:val="lv-LV"/>
        </w:rPr>
        <w:t>butilbromīda</w:t>
      </w:r>
      <w:proofErr w:type="spellEnd"/>
      <w:r w:rsidRPr="00AB6478">
        <w:rPr>
          <w:szCs w:val="24"/>
          <w:lang w:val="lv-LV"/>
        </w:rPr>
        <w:t xml:space="preserve"> </w:t>
      </w:r>
      <w:proofErr w:type="spellStart"/>
      <w:r w:rsidRPr="00AB6478">
        <w:rPr>
          <w:szCs w:val="24"/>
          <w:lang w:val="lv-LV"/>
        </w:rPr>
        <w:t>parasimpatolītiskās</w:t>
      </w:r>
      <w:proofErr w:type="spellEnd"/>
      <w:r w:rsidRPr="00AB6478">
        <w:rPr>
          <w:szCs w:val="24"/>
          <w:lang w:val="lv-LV"/>
        </w:rPr>
        <w:t xml:space="preserve"> </w:t>
      </w:r>
      <w:r w:rsidR="00722993">
        <w:rPr>
          <w:szCs w:val="24"/>
          <w:lang w:val="lv-LV"/>
        </w:rPr>
        <w:t>iedarbības</w:t>
      </w:r>
      <w:r w:rsidR="00722993" w:rsidRPr="00AB6478">
        <w:rPr>
          <w:szCs w:val="24"/>
          <w:lang w:val="lv-LV"/>
        </w:rPr>
        <w:t xml:space="preserve"> </w:t>
      </w:r>
      <w:r w:rsidRPr="00AB6478">
        <w:rPr>
          <w:szCs w:val="24"/>
          <w:lang w:val="lv-LV"/>
        </w:rPr>
        <w:t>dēļ.</w:t>
      </w:r>
    </w:p>
    <w:p w14:paraId="34B0A858" w14:textId="77777777" w:rsidR="00A406A9" w:rsidRPr="00AB6478" w:rsidRDefault="00BA69FE">
      <w:pPr>
        <w:tabs>
          <w:tab w:val="clear" w:pos="567"/>
        </w:tabs>
        <w:spacing w:line="240" w:lineRule="auto"/>
        <w:jc w:val="both"/>
        <w:rPr>
          <w:szCs w:val="24"/>
          <w:lang w:val="lv-LV"/>
        </w:rPr>
      </w:pPr>
      <w:r w:rsidRPr="00AB6478">
        <w:rPr>
          <w:szCs w:val="24"/>
          <w:lang w:val="lv-LV"/>
        </w:rPr>
        <w:t>Veterināro zāļu blakusparādību sastopamības biežums norādīts sekojošā secībā:</w:t>
      </w:r>
    </w:p>
    <w:p w14:paraId="783707FD" w14:textId="77777777" w:rsidR="00A406A9" w:rsidRPr="00AB6478" w:rsidRDefault="00BA69FE" w:rsidP="00EF62D5">
      <w:pPr>
        <w:tabs>
          <w:tab w:val="clear" w:pos="567"/>
        </w:tabs>
        <w:spacing w:line="240" w:lineRule="auto"/>
        <w:ind w:left="567" w:hanging="567"/>
        <w:jc w:val="both"/>
        <w:rPr>
          <w:szCs w:val="24"/>
          <w:lang w:val="lv-LV"/>
        </w:rPr>
      </w:pPr>
      <w:r w:rsidRPr="00AB6478">
        <w:rPr>
          <w:szCs w:val="24"/>
          <w:lang w:val="lv-LV"/>
        </w:rPr>
        <w:t>-</w:t>
      </w:r>
      <w:r w:rsidRPr="00AB6478">
        <w:rPr>
          <w:szCs w:val="24"/>
          <w:lang w:val="lv-LV"/>
        </w:rPr>
        <w:tab/>
        <w:t xml:space="preserve">ļoti bieži (vairāk nekā 1 no 10 ārstētajiem dzīvniekiem novērota(-s) nevēlama(-s) blakusparādība(-s)); </w:t>
      </w:r>
    </w:p>
    <w:p w14:paraId="723A74CF" w14:textId="77777777" w:rsidR="00A406A9" w:rsidRPr="00AB6478" w:rsidRDefault="00BA69FE">
      <w:pPr>
        <w:tabs>
          <w:tab w:val="clear" w:pos="567"/>
        </w:tabs>
        <w:spacing w:line="240" w:lineRule="auto"/>
        <w:jc w:val="both"/>
        <w:rPr>
          <w:szCs w:val="24"/>
          <w:lang w:val="lv-LV"/>
        </w:rPr>
      </w:pPr>
      <w:r w:rsidRPr="00AB6478">
        <w:rPr>
          <w:szCs w:val="24"/>
          <w:lang w:val="lv-LV"/>
        </w:rPr>
        <w:t>-</w:t>
      </w:r>
      <w:r w:rsidRPr="00AB6478">
        <w:rPr>
          <w:szCs w:val="24"/>
          <w:lang w:val="lv-LV"/>
        </w:rPr>
        <w:tab/>
        <w:t>bieži (vairāk nekā 1, bet mazāk nekā 10 dzīvniekiem no 100 ārstētajiem dzīvniekiem);</w:t>
      </w:r>
    </w:p>
    <w:p w14:paraId="47A02BCD" w14:textId="77777777" w:rsidR="00A406A9" w:rsidRPr="00AB6478" w:rsidRDefault="00BA69FE">
      <w:pPr>
        <w:tabs>
          <w:tab w:val="clear" w:pos="567"/>
        </w:tabs>
        <w:spacing w:line="240" w:lineRule="auto"/>
        <w:jc w:val="both"/>
        <w:rPr>
          <w:szCs w:val="24"/>
          <w:lang w:val="lv-LV"/>
        </w:rPr>
      </w:pPr>
      <w:r w:rsidRPr="00AB6478">
        <w:rPr>
          <w:szCs w:val="24"/>
          <w:lang w:val="lv-LV"/>
        </w:rPr>
        <w:t>-</w:t>
      </w:r>
      <w:r w:rsidRPr="00AB6478">
        <w:rPr>
          <w:szCs w:val="24"/>
          <w:lang w:val="lv-LV"/>
        </w:rPr>
        <w:tab/>
        <w:t>retāk (vairāk nekā 1, bet mazāk nekā 10 dzīvniekiem no 1 000 ārstētajiem dzīvniekiem);</w:t>
      </w:r>
    </w:p>
    <w:p w14:paraId="66BD2206" w14:textId="77777777" w:rsidR="00A406A9" w:rsidRPr="00AB6478" w:rsidRDefault="00BA69FE">
      <w:pPr>
        <w:tabs>
          <w:tab w:val="clear" w:pos="567"/>
        </w:tabs>
        <w:spacing w:line="240" w:lineRule="auto"/>
        <w:jc w:val="both"/>
        <w:rPr>
          <w:szCs w:val="24"/>
          <w:lang w:val="lv-LV"/>
        </w:rPr>
      </w:pPr>
      <w:r w:rsidRPr="00AB6478">
        <w:rPr>
          <w:szCs w:val="24"/>
          <w:lang w:val="lv-LV"/>
        </w:rPr>
        <w:t>-</w:t>
      </w:r>
      <w:r w:rsidRPr="00AB6478">
        <w:rPr>
          <w:szCs w:val="24"/>
          <w:lang w:val="lv-LV"/>
        </w:rPr>
        <w:tab/>
        <w:t>reti (vairāk nekā 1, bet mazāk nekā 10 dzīvniekiem no 10 000 ārstētajiem dzīvniekiem);</w:t>
      </w:r>
    </w:p>
    <w:p w14:paraId="00CF361F" w14:textId="77777777" w:rsidR="00A406A9" w:rsidRPr="00AB6478" w:rsidRDefault="00BA69FE" w:rsidP="00EF62D5">
      <w:pPr>
        <w:tabs>
          <w:tab w:val="clear" w:pos="567"/>
        </w:tabs>
        <w:spacing w:line="240" w:lineRule="auto"/>
        <w:ind w:left="567" w:hanging="567"/>
        <w:jc w:val="both"/>
        <w:rPr>
          <w:szCs w:val="24"/>
          <w:lang w:val="lv-LV"/>
        </w:rPr>
      </w:pPr>
      <w:r w:rsidRPr="00AB6478">
        <w:rPr>
          <w:szCs w:val="24"/>
          <w:lang w:val="lv-LV"/>
        </w:rPr>
        <w:t>-</w:t>
      </w:r>
      <w:r w:rsidR="00EF62D5" w:rsidRPr="00AB6478">
        <w:rPr>
          <w:szCs w:val="24"/>
          <w:lang w:val="lv-LV"/>
        </w:rPr>
        <w:tab/>
      </w:r>
      <w:r w:rsidRPr="00AB6478">
        <w:rPr>
          <w:szCs w:val="24"/>
          <w:lang w:val="lv-LV"/>
        </w:rPr>
        <w:t>ļoti reti (mazāk nekā 1 dzīvniekam no 10000 ārstētajiem dzīvniekiem, ieskaitot atsevišķus ziņojumus).</w:t>
      </w:r>
    </w:p>
    <w:p w14:paraId="285BF2FE" w14:textId="77777777" w:rsidR="00A406A9" w:rsidRPr="00AB6478" w:rsidRDefault="00A406A9">
      <w:pPr>
        <w:pStyle w:val="TextkrperPartIB"/>
        <w:rPr>
          <w:szCs w:val="24"/>
          <w:lang w:val="lv-LV"/>
        </w:rPr>
      </w:pPr>
    </w:p>
    <w:p w14:paraId="37C40DF7" w14:textId="77777777" w:rsidR="00722993" w:rsidRPr="00482B6A" w:rsidRDefault="00722993" w:rsidP="00722993">
      <w:pPr>
        <w:tabs>
          <w:tab w:val="clear" w:pos="567"/>
        </w:tabs>
        <w:spacing w:line="240" w:lineRule="auto"/>
        <w:ind w:right="-2"/>
        <w:jc w:val="both"/>
        <w:rPr>
          <w:color w:val="000000"/>
          <w:lang w:val="lv-LV"/>
        </w:rPr>
      </w:pPr>
      <w:r w:rsidRPr="00482B6A">
        <w:rPr>
          <w:color w:val="000000"/>
          <w:lang w:val="lv-LV"/>
        </w:rPr>
        <w:t xml:space="preserve">Ja novērojat jebkuras blakusparādības, </w:t>
      </w:r>
      <w:bookmarkStart w:id="1" w:name="_Hlk41303815"/>
      <w:r w:rsidRPr="00482B6A">
        <w:rPr>
          <w:color w:val="000000"/>
          <w:lang w:val="lv-LV"/>
        </w:rPr>
        <w:t xml:space="preserve">arī tās, kas nav minētas šajā lietošanas instrukcijā vai domājat, ka zāles nav iedarbojušās, lūdzu, informējiet savu veterinārārstu. </w:t>
      </w:r>
      <w:bookmarkEnd w:id="1"/>
    </w:p>
    <w:p w14:paraId="29752D3D" w14:textId="5C6BFEC1" w:rsidR="00A406A9" w:rsidRPr="00455DF8" w:rsidRDefault="00BA69FE">
      <w:pPr>
        <w:pStyle w:val="TextkrperPartIB"/>
        <w:rPr>
          <w:szCs w:val="24"/>
          <w:lang w:val="lv-LV"/>
        </w:rPr>
      </w:pPr>
      <w:r w:rsidRPr="00455DF8">
        <w:rPr>
          <w:szCs w:val="24"/>
          <w:lang w:val="lv-LV"/>
        </w:rPr>
        <w:t>Iespējams ziņot arī nacionālā ziņošanas sistēmā</w:t>
      </w:r>
      <w:r w:rsidR="00325272">
        <w:rPr>
          <w:szCs w:val="24"/>
          <w:lang w:val="lv-LV"/>
        </w:rPr>
        <w:t xml:space="preserve">, </w:t>
      </w:r>
      <w:r w:rsidR="00325272" w:rsidRPr="003B3907">
        <w:rPr>
          <w:lang w:val="lv-LV"/>
        </w:rPr>
        <w:t>kas atrodama Pārtikas un veterinārā dienest</w:t>
      </w:r>
      <w:r w:rsidR="00325272">
        <w:rPr>
          <w:lang w:val="lv-LV"/>
        </w:rPr>
        <w:t>a tīmekļa vietnē www.pvd.gov.lv</w:t>
      </w:r>
      <w:r w:rsidRPr="00455DF8">
        <w:rPr>
          <w:szCs w:val="24"/>
          <w:lang w:val="lv-LV"/>
        </w:rPr>
        <w:t>.</w:t>
      </w:r>
    </w:p>
    <w:p w14:paraId="0F554758" w14:textId="3EFC6552" w:rsidR="00A406A9" w:rsidRDefault="00A406A9">
      <w:pPr>
        <w:pStyle w:val="TextkrperPartIB"/>
        <w:rPr>
          <w:szCs w:val="24"/>
          <w:lang w:val="lv-LV"/>
        </w:rPr>
      </w:pPr>
    </w:p>
    <w:p w14:paraId="73C7DFF0" w14:textId="77777777" w:rsidR="002C58DB" w:rsidRPr="00AB6478" w:rsidRDefault="002C58DB">
      <w:pPr>
        <w:pStyle w:val="TextkrperPartIB"/>
        <w:rPr>
          <w:szCs w:val="24"/>
          <w:lang w:val="lv-LV"/>
        </w:rPr>
      </w:pPr>
    </w:p>
    <w:p w14:paraId="559EA7B3" w14:textId="77777777" w:rsidR="00A406A9" w:rsidRPr="00AB6478" w:rsidRDefault="00BA69FE">
      <w:pPr>
        <w:tabs>
          <w:tab w:val="clear" w:pos="567"/>
          <w:tab w:val="left" w:pos="720"/>
        </w:tabs>
        <w:spacing w:line="240" w:lineRule="auto"/>
        <w:rPr>
          <w:szCs w:val="24"/>
          <w:lang w:val="lv-LV"/>
        </w:rPr>
      </w:pPr>
      <w:r w:rsidRPr="00AB6478">
        <w:rPr>
          <w:b/>
          <w:szCs w:val="24"/>
          <w:lang w:val="lv-LV"/>
        </w:rPr>
        <w:t>7.</w:t>
      </w:r>
      <w:r w:rsidRPr="00AB6478">
        <w:rPr>
          <w:b/>
          <w:szCs w:val="24"/>
          <w:lang w:val="lv-LV"/>
        </w:rPr>
        <w:tab/>
        <w:t>MĒRĶA SUGAS</w:t>
      </w:r>
    </w:p>
    <w:p w14:paraId="429468BA" w14:textId="77777777" w:rsidR="00A406A9" w:rsidRPr="00AB6478" w:rsidRDefault="00A406A9">
      <w:pPr>
        <w:pStyle w:val="TextkrperPartIB"/>
        <w:rPr>
          <w:szCs w:val="24"/>
          <w:lang w:val="lv-LV"/>
        </w:rPr>
      </w:pPr>
    </w:p>
    <w:p w14:paraId="52827439" w14:textId="161C8C15" w:rsidR="00A406A9" w:rsidRPr="00AB6478" w:rsidRDefault="00BA69FE">
      <w:pPr>
        <w:tabs>
          <w:tab w:val="clear" w:pos="567"/>
        </w:tabs>
        <w:spacing w:line="240" w:lineRule="auto"/>
        <w:jc w:val="both"/>
        <w:rPr>
          <w:szCs w:val="24"/>
          <w:lang w:val="lv-LV"/>
        </w:rPr>
      </w:pPr>
      <w:r w:rsidRPr="00AB6478">
        <w:rPr>
          <w:szCs w:val="24"/>
          <w:lang w:val="lv-LV"/>
        </w:rPr>
        <w:t>Zirgi, liellopi, cūkas un suņi</w:t>
      </w:r>
      <w:r w:rsidR="00722993">
        <w:rPr>
          <w:szCs w:val="24"/>
          <w:lang w:val="lv-LV"/>
        </w:rPr>
        <w:t xml:space="preserve">. </w:t>
      </w:r>
    </w:p>
    <w:p w14:paraId="71B18193" w14:textId="77777777" w:rsidR="00A406A9" w:rsidRPr="00AB6478" w:rsidRDefault="00A406A9">
      <w:pPr>
        <w:pStyle w:val="TextkrperPartIB"/>
        <w:rPr>
          <w:szCs w:val="24"/>
          <w:lang w:val="lv-LV"/>
        </w:rPr>
      </w:pPr>
    </w:p>
    <w:p w14:paraId="41C4E08F" w14:textId="77777777" w:rsidR="00A406A9" w:rsidRPr="00AB6478" w:rsidRDefault="00A406A9">
      <w:pPr>
        <w:pStyle w:val="TextkrperPartIB"/>
        <w:rPr>
          <w:szCs w:val="24"/>
          <w:lang w:val="lv-LV"/>
        </w:rPr>
      </w:pPr>
    </w:p>
    <w:p w14:paraId="38E7A70A" w14:textId="77777777" w:rsidR="00A406A9" w:rsidRPr="00AB6478" w:rsidRDefault="00BA69FE">
      <w:pPr>
        <w:tabs>
          <w:tab w:val="clear" w:pos="567"/>
          <w:tab w:val="left" w:pos="720"/>
        </w:tabs>
        <w:spacing w:line="240" w:lineRule="auto"/>
        <w:rPr>
          <w:szCs w:val="24"/>
          <w:lang w:val="lv-LV"/>
        </w:rPr>
      </w:pPr>
      <w:r w:rsidRPr="00AB6478">
        <w:rPr>
          <w:b/>
          <w:szCs w:val="24"/>
          <w:lang w:val="lv-LV"/>
        </w:rPr>
        <w:t>8.</w:t>
      </w:r>
      <w:r w:rsidRPr="00AB6478">
        <w:rPr>
          <w:b/>
          <w:szCs w:val="24"/>
          <w:lang w:val="lv-LV"/>
        </w:rPr>
        <w:tab/>
        <w:t>DEVAS ATKARĪBĀ NO DZĪVNIEKU SUGAS, LIETOŠANAS VEIDA UN METODES</w:t>
      </w:r>
    </w:p>
    <w:p w14:paraId="2A000359" w14:textId="77777777" w:rsidR="00A406A9" w:rsidRPr="00AB6478" w:rsidRDefault="00A406A9">
      <w:pPr>
        <w:pStyle w:val="TextkrperPartIB"/>
        <w:rPr>
          <w:szCs w:val="24"/>
          <w:lang w:val="lv-LV"/>
        </w:rPr>
      </w:pPr>
    </w:p>
    <w:p w14:paraId="5D8D4991" w14:textId="77777777" w:rsidR="00A406A9" w:rsidRPr="00AB6478" w:rsidRDefault="00BA69FE">
      <w:pPr>
        <w:tabs>
          <w:tab w:val="clear" w:pos="567"/>
        </w:tabs>
        <w:spacing w:after="120" w:line="240" w:lineRule="auto"/>
        <w:jc w:val="both"/>
        <w:rPr>
          <w:szCs w:val="24"/>
          <w:u w:val="single"/>
          <w:lang w:val="lv-LV"/>
        </w:rPr>
      </w:pPr>
      <w:r w:rsidRPr="00AB6478">
        <w:rPr>
          <w:szCs w:val="24"/>
          <w:u w:val="single"/>
          <w:lang w:val="lv-LV"/>
        </w:rPr>
        <w:t>Lietošanas veids:</w:t>
      </w:r>
    </w:p>
    <w:p w14:paraId="104C3085" w14:textId="06A045D9" w:rsidR="00A406A9" w:rsidRPr="00AB6478" w:rsidRDefault="00BA69FE">
      <w:pPr>
        <w:tabs>
          <w:tab w:val="clear" w:pos="567"/>
        </w:tabs>
        <w:spacing w:line="240" w:lineRule="auto"/>
        <w:jc w:val="both"/>
        <w:rPr>
          <w:szCs w:val="24"/>
          <w:lang w:val="lv-LV"/>
        </w:rPr>
      </w:pPr>
      <w:r w:rsidRPr="00AB6478">
        <w:rPr>
          <w:szCs w:val="24"/>
          <w:lang w:val="lv-LV"/>
        </w:rPr>
        <w:t>Zirgi</w:t>
      </w:r>
      <w:r w:rsidR="00722993">
        <w:rPr>
          <w:szCs w:val="24"/>
          <w:lang w:val="lv-LV"/>
        </w:rPr>
        <w:t>em</w:t>
      </w:r>
      <w:r w:rsidRPr="00AB6478">
        <w:rPr>
          <w:szCs w:val="24"/>
          <w:lang w:val="lv-LV"/>
        </w:rPr>
        <w:t>, liellopi</w:t>
      </w:r>
      <w:r w:rsidR="00722993">
        <w:rPr>
          <w:szCs w:val="24"/>
          <w:lang w:val="lv-LV"/>
        </w:rPr>
        <w:t>em</w:t>
      </w:r>
      <w:r w:rsidRPr="00AB6478">
        <w:rPr>
          <w:szCs w:val="24"/>
          <w:lang w:val="lv-LV"/>
        </w:rPr>
        <w:t>:</w:t>
      </w:r>
      <w:r w:rsidRPr="00AB6478">
        <w:rPr>
          <w:szCs w:val="24"/>
          <w:lang w:val="lv-LV"/>
        </w:rPr>
        <w:tab/>
        <w:t>lēnai intravenozai lietošanai</w:t>
      </w:r>
      <w:r w:rsidR="00F96536">
        <w:rPr>
          <w:szCs w:val="24"/>
          <w:lang w:val="lv-LV"/>
        </w:rPr>
        <w:t xml:space="preserve">. </w:t>
      </w:r>
    </w:p>
    <w:p w14:paraId="55EE26EC" w14:textId="022880A2" w:rsidR="00A406A9" w:rsidRPr="00AB6478" w:rsidRDefault="00BA69FE">
      <w:pPr>
        <w:tabs>
          <w:tab w:val="clear" w:pos="567"/>
        </w:tabs>
        <w:spacing w:line="240" w:lineRule="auto"/>
        <w:jc w:val="both"/>
        <w:rPr>
          <w:szCs w:val="24"/>
          <w:lang w:val="lv-LV"/>
        </w:rPr>
      </w:pPr>
      <w:r w:rsidRPr="00AB6478">
        <w:rPr>
          <w:szCs w:val="24"/>
          <w:lang w:val="lv-LV"/>
        </w:rPr>
        <w:t>Cūk</w:t>
      </w:r>
      <w:r w:rsidR="00F96536">
        <w:rPr>
          <w:szCs w:val="24"/>
          <w:lang w:val="lv-LV"/>
        </w:rPr>
        <w:t>ām</w:t>
      </w:r>
      <w:r w:rsidRPr="00AB6478">
        <w:rPr>
          <w:szCs w:val="24"/>
          <w:lang w:val="lv-LV"/>
        </w:rPr>
        <w:t>:</w:t>
      </w:r>
      <w:r w:rsidR="00455DF8">
        <w:rPr>
          <w:szCs w:val="24"/>
          <w:lang w:val="lv-LV"/>
        </w:rPr>
        <w:t xml:space="preserve"> </w:t>
      </w:r>
      <w:r w:rsidR="00455DF8">
        <w:rPr>
          <w:szCs w:val="24"/>
          <w:lang w:val="lv-LV"/>
        </w:rPr>
        <w:tab/>
      </w:r>
      <w:r w:rsidR="00455DF8">
        <w:rPr>
          <w:szCs w:val="24"/>
          <w:lang w:val="lv-LV"/>
        </w:rPr>
        <w:tab/>
      </w:r>
      <w:r w:rsidR="00F96536">
        <w:rPr>
          <w:szCs w:val="24"/>
          <w:lang w:val="lv-LV"/>
        </w:rPr>
        <w:tab/>
      </w:r>
      <w:r w:rsidRPr="00AB6478">
        <w:rPr>
          <w:szCs w:val="24"/>
          <w:lang w:val="lv-LV"/>
        </w:rPr>
        <w:t>intramuskulārai lietošanai</w:t>
      </w:r>
      <w:r w:rsidR="00F96536">
        <w:rPr>
          <w:szCs w:val="24"/>
          <w:lang w:val="lv-LV"/>
        </w:rPr>
        <w:t xml:space="preserve">. </w:t>
      </w:r>
    </w:p>
    <w:p w14:paraId="2C5805F3" w14:textId="0C4D965A" w:rsidR="00A406A9" w:rsidRPr="00AB6478" w:rsidRDefault="00BA69FE">
      <w:pPr>
        <w:tabs>
          <w:tab w:val="clear" w:pos="567"/>
        </w:tabs>
        <w:spacing w:line="240" w:lineRule="auto"/>
        <w:jc w:val="both"/>
        <w:rPr>
          <w:szCs w:val="24"/>
          <w:lang w:val="lv-LV"/>
        </w:rPr>
      </w:pPr>
      <w:r w:rsidRPr="00AB6478">
        <w:rPr>
          <w:szCs w:val="24"/>
          <w:lang w:val="lv-LV"/>
        </w:rPr>
        <w:t>Suņi</w:t>
      </w:r>
      <w:r w:rsidR="00F96536">
        <w:rPr>
          <w:szCs w:val="24"/>
          <w:lang w:val="lv-LV"/>
        </w:rPr>
        <w:t>em</w:t>
      </w:r>
      <w:r w:rsidRPr="00AB6478">
        <w:rPr>
          <w:szCs w:val="24"/>
          <w:lang w:val="lv-LV"/>
        </w:rPr>
        <w:t xml:space="preserve">: </w:t>
      </w:r>
      <w:r w:rsidRPr="00AB6478">
        <w:rPr>
          <w:szCs w:val="24"/>
          <w:lang w:val="lv-LV"/>
        </w:rPr>
        <w:tab/>
      </w:r>
      <w:r w:rsidRPr="00AB6478">
        <w:rPr>
          <w:szCs w:val="24"/>
          <w:lang w:val="lv-LV"/>
        </w:rPr>
        <w:tab/>
      </w:r>
      <w:r w:rsidRPr="00AB6478">
        <w:rPr>
          <w:szCs w:val="24"/>
          <w:lang w:val="lv-LV"/>
        </w:rPr>
        <w:tab/>
        <w:t>intramuskulārai un lēnai intravenozai lietošanai</w:t>
      </w:r>
      <w:r w:rsidR="00F96536">
        <w:rPr>
          <w:szCs w:val="24"/>
          <w:lang w:val="lv-LV"/>
        </w:rPr>
        <w:t xml:space="preserve">. </w:t>
      </w:r>
    </w:p>
    <w:p w14:paraId="47E9096D" w14:textId="77777777" w:rsidR="00A406A9" w:rsidRPr="00AB6478" w:rsidRDefault="00A406A9">
      <w:pPr>
        <w:tabs>
          <w:tab w:val="clear" w:pos="567"/>
        </w:tabs>
        <w:spacing w:line="240" w:lineRule="auto"/>
        <w:jc w:val="both"/>
        <w:rPr>
          <w:szCs w:val="24"/>
          <w:lang w:val="lv-LV"/>
        </w:rPr>
      </w:pPr>
    </w:p>
    <w:p w14:paraId="521B85BF" w14:textId="66DB6C63" w:rsidR="00A406A9" w:rsidRPr="00AB6478" w:rsidRDefault="00BA69FE">
      <w:pPr>
        <w:tabs>
          <w:tab w:val="clear" w:pos="567"/>
        </w:tabs>
        <w:spacing w:line="240" w:lineRule="auto"/>
        <w:jc w:val="both"/>
        <w:rPr>
          <w:szCs w:val="24"/>
          <w:lang w:val="lv-LV"/>
        </w:rPr>
      </w:pPr>
      <w:r w:rsidRPr="00AB6478">
        <w:rPr>
          <w:szCs w:val="24"/>
          <w:lang w:val="lv-LV"/>
        </w:rPr>
        <w:t xml:space="preserve">Anafilaktiskā šoka riska dēļ </w:t>
      </w:r>
      <w:proofErr w:type="spellStart"/>
      <w:r w:rsidRPr="00AB6478">
        <w:rPr>
          <w:szCs w:val="24"/>
          <w:lang w:val="lv-LV"/>
        </w:rPr>
        <w:t>metamizolu</w:t>
      </w:r>
      <w:proofErr w:type="spellEnd"/>
      <w:r w:rsidRPr="00AB6478">
        <w:rPr>
          <w:szCs w:val="24"/>
          <w:lang w:val="lv-LV"/>
        </w:rPr>
        <w:t xml:space="preserve"> saturošu šķīdumu intravenoz</w:t>
      </w:r>
      <w:r w:rsidR="00F96536">
        <w:rPr>
          <w:szCs w:val="24"/>
          <w:lang w:val="lv-LV"/>
        </w:rPr>
        <w:t>u ievadīšanu veikt</w:t>
      </w:r>
      <w:r w:rsidRPr="00AB6478">
        <w:rPr>
          <w:szCs w:val="24"/>
          <w:lang w:val="lv-LV"/>
        </w:rPr>
        <w:t xml:space="preserve"> lēni.</w:t>
      </w:r>
    </w:p>
    <w:p w14:paraId="04E6C07D" w14:textId="77777777" w:rsidR="00A406A9" w:rsidRPr="00AB6478" w:rsidRDefault="00A406A9">
      <w:pPr>
        <w:tabs>
          <w:tab w:val="clear" w:pos="567"/>
        </w:tabs>
        <w:spacing w:line="240" w:lineRule="auto"/>
        <w:jc w:val="both"/>
        <w:rPr>
          <w:szCs w:val="24"/>
          <w:lang w:val="lv-LV"/>
        </w:rPr>
      </w:pPr>
    </w:p>
    <w:p w14:paraId="2373358E" w14:textId="77777777" w:rsidR="00A406A9" w:rsidRPr="00AB6478" w:rsidRDefault="00BA69FE">
      <w:pPr>
        <w:tabs>
          <w:tab w:val="clear" w:pos="567"/>
        </w:tabs>
        <w:spacing w:after="120" w:line="240" w:lineRule="auto"/>
        <w:jc w:val="both"/>
        <w:rPr>
          <w:szCs w:val="24"/>
          <w:u w:val="single"/>
          <w:lang w:val="lv-LV"/>
        </w:rPr>
      </w:pPr>
      <w:r w:rsidRPr="00AB6478">
        <w:rPr>
          <w:szCs w:val="24"/>
          <w:u w:val="single"/>
          <w:lang w:val="lv-LV"/>
        </w:rPr>
        <w:t>Norādījumi par devām:</w:t>
      </w:r>
    </w:p>
    <w:p w14:paraId="15DA60A1" w14:textId="314471D3" w:rsidR="00A406A9" w:rsidRPr="00AB6478" w:rsidRDefault="00BA69FE" w:rsidP="00163E31">
      <w:pPr>
        <w:tabs>
          <w:tab w:val="clear" w:pos="567"/>
        </w:tabs>
        <w:spacing w:line="240" w:lineRule="auto"/>
        <w:ind w:left="1134" w:right="-649" w:hanging="1134"/>
        <w:jc w:val="both"/>
        <w:rPr>
          <w:szCs w:val="24"/>
          <w:lang w:val="lv-LV"/>
        </w:rPr>
      </w:pPr>
      <w:r w:rsidRPr="00AB6478">
        <w:rPr>
          <w:szCs w:val="24"/>
          <w:lang w:val="lv-LV"/>
        </w:rPr>
        <w:t>Zirgi</w:t>
      </w:r>
      <w:r w:rsidR="00F96536">
        <w:rPr>
          <w:szCs w:val="24"/>
          <w:lang w:val="lv-LV"/>
        </w:rPr>
        <w:t>em</w:t>
      </w:r>
      <w:r w:rsidRPr="00AB6478">
        <w:rPr>
          <w:szCs w:val="24"/>
          <w:lang w:val="lv-LV"/>
        </w:rPr>
        <w:t>:</w:t>
      </w:r>
      <w:r w:rsidR="00455DF8">
        <w:rPr>
          <w:szCs w:val="24"/>
          <w:lang w:val="lv-LV"/>
        </w:rPr>
        <w:tab/>
      </w:r>
      <w:r w:rsidRPr="00AB6478">
        <w:rPr>
          <w:szCs w:val="24"/>
          <w:lang w:val="lv-LV"/>
        </w:rPr>
        <w:t xml:space="preserve">25 mg </w:t>
      </w:r>
      <w:proofErr w:type="spellStart"/>
      <w:r w:rsidRPr="00AB6478">
        <w:rPr>
          <w:szCs w:val="24"/>
          <w:lang w:val="lv-LV"/>
        </w:rPr>
        <w:t>metamizola</w:t>
      </w:r>
      <w:proofErr w:type="spellEnd"/>
      <w:r w:rsidRPr="00AB6478">
        <w:rPr>
          <w:szCs w:val="24"/>
          <w:lang w:val="lv-LV"/>
        </w:rPr>
        <w:t xml:space="preserve"> nātrija monohidrāta</w:t>
      </w:r>
      <w:r w:rsidR="00F96536" w:rsidRPr="0052642F">
        <w:rPr>
          <w:szCs w:val="22"/>
          <w:lang w:val="lv-LV"/>
        </w:rPr>
        <w:t xml:space="preserve">/kg </w:t>
      </w:r>
      <w:r w:rsidR="00F96536">
        <w:rPr>
          <w:szCs w:val="22"/>
          <w:lang w:val="lv-LV"/>
        </w:rPr>
        <w:t>ķermeņa svara (</w:t>
      </w:r>
      <w:r w:rsidR="00F96536" w:rsidRPr="008C6C92">
        <w:rPr>
          <w:szCs w:val="22"/>
          <w:lang w:val="lv-LV"/>
        </w:rPr>
        <w:t>ķ.</w:t>
      </w:r>
      <w:r w:rsidR="00F96536" w:rsidRPr="0052642F">
        <w:rPr>
          <w:szCs w:val="22"/>
          <w:lang w:val="lv-LV"/>
        </w:rPr>
        <w:t>sv.</w:t>
      </w:r>
      <w:r w:rsidR="00F96536">
        <w:rPr>
          <w:szCs w:val="22"/>
          <w:lang w:val="lv-LV"/>
        </w:rPr>
        <w:t>)</w:t>
      </w:r>
      <w:r w:rsidR="00F96536">
        <w:rPr>
          <w:szCs w:val="24"/>
          <w:lang w:val="lv-LV"/>
        </w:rPr>
        <w:t xml:space="preserve"> </w:t>
      </w:r>
      <w:r w:rsidRPr="00AB6478">
        <w:rPr>
          <w:szCs w:val="24"/>
          <w:lang w:val="lv-LV"/>
        </w:rPr>
        <w:t xml:space="preserve">un 0,2 mg </w:t>
      </w:r>
      <w:proofErr w:type="spellStart"/>
      <w:r w:rsidRPr="00AB6478">
        <w:rPr>
          <w:szCs w:val="24"/>
          <w:lang w:val="lv-LV"/>
        </w:rPr>
        <w:t>hioscīna</w:t>
      </w:r>
      <w:proofErr w:type="spellEnd"/>
      <w:r w:rsidRPr="00AB6478">
        <w:rPr>
          <w:szCs w:val="24"/>
          <w:lang w:val="lv-LV"/>
        </w:rPr>
        <w:t xml:space="preserve"> </w:t>
      </w:r>
      <w:proofErr w:type="spellStart"/>
      <w:r w:rsidRPr="00AB6478">
        <w:rPr>
          <w:szCs w:val="24"/>
          <w:lang w:val="lv-LV"/>
        </w:rPr>
        <w:t>butilbromīda</w:t>
      </w:r>
      <w:proofErr w:type="spellEnd"/>
      <w:r w:rsidR="00F96536" w:rsidRPr="0052642F">
        <w:rPr>
          <w:szCs w:val="22"/>
          <w:lang w:val="lv-LV"/>
        </w:rPr>
        <w:t xml:space="preserve">/kg </w:t>
      </w:r>
      <w:proofErr w:type="spellStart"/>
      <w:r w:rsidR="00F96536" w:rsidRPr="0052642F">
        <w:rPr>
          <w:szCs w:val="22"/>
          <w:lang w:val="lv-LV"/>
        </w:rPr>
        <w:t>ķ.sv</w:t>
      </w:r>
      <w:proofErr w:type="spellEnd"/>
      <w:r w:rsidR="00F96536" w:rsidRPr="0052642F">
        <w:rPr>
          <w:szCs w:val="22"/>
          <w:lang w:val="lv-LV"/>
        </w:rPr>
        <w:t>.</w:t>
      </w:r>
    </w:p>
    <w:p w14:paraId="75B9C45F" w14:textId="17B4564C" w:rsidR="00A406A9" w:rsidRPr="00AB6478" w:rsidRDefault="00BA69FE" w:rsidP="00BB0E5D">
      <w:pPr>
        <w:tabs>
          <w:tab w:val="clear" w:pos="567"/>
        </w:tabs>
        <w:spacing w:line="240" w:lineRule="auto"/>
        <w:ind w:left="1134" w:right="-649"/>
        <w:jc w:val="both"/>
        <w:rPr>
          <w:szCs w:val="24"/>
          <w:lang w:val="lv-LV"/>
        </w:rPr>
      </w:pPr>
      <w:r w:rsidRPr="00AB6478">
        <w:rPr>
          <w:szCs w:val="24"/>
          <w:lang w:val="lv-LV"/>
        </w:rPr>
        <w:t>(atbilst 2,5 ml veterināro zāļu uz 50 kg ķ</w:t>
      </w:r>
      <w:r w:rsidR="00BF2B34">
        <w:rPr>
          <w:szCs w:val="24"/>
          <w:lang w:val="lv-LV"/>
        </w:rPr>
        <w:t>.</w:t>
      </w:r>
      <w:r w:rsidRPr="00AB6478">
        <w:rPr>
          <w:szCs w:val="24"/>
          <w:lang w:val="lv-LV"/>
        </w:rPr>
        <w:t>sv.)</w:t>
      </w:r>
    </w:p>
    <w:p w14:paraId="72AF6014" w14:textId="77777777" w:rsidR="00A406A9" w:rsidRPr="00AB6478" w:rsidRDefault="00A406A9">
      <w:pPr>
        <w:tabs>
          <w:tab w:val="clear" w:pos="567"/>
        </w:tabs>
        <w:spacing w:line="240" w:lineRule="auto"/>
        <w:jc w:val="both"/>
        <w:rPr>
          <w:szCs w:val="24"/>
          <w:lang w:val="lv-LV"/>
        </w:rPr>
      </w:pPr>
    </w:p>
    <w:p w14:paraId="4D05CAF0" w14:textId="6D81E3CA" w:rsidR="00A406A9" w:rsidRPr="00AB6478" w:rsidRDefault="00BA69FE" w:rsidP="00163E31">
      <w:pPr>
        <w:tabs>
          <w:tab w:val="clear" w:pos="567"/>
        </w:tabs>
        <w:spacing w:line="240" w:lineRule="auto"/>
        <w:ind w:left="1134" w:right="-649" w:hanging="1134"/>
        <w:jc w:val="both"/>
        <w:rPr>
          <w:szCs w:val="24"/>
          <w:lang w:val="lv-LV"/>
        </w:rPr>
      </w:pPr>
      <w:r w:rsidRPr="00AB6478">
        <w:rPr>
          <w:szCs w:val="24"/>
          <w:lang w:val="lv-LV"/>
        </w:rPr>
        <w:t>Liellopi</w:t>
      </w:r>
      <w:r w:rsidR="00F96536">
        <w:rPr>
          <w:szCs w:val="24"/>
          <w:lang w:val="lv-LV"/>
        </w:rPr>
        <w:t>em</w:t>
      </w:r>
      <w:r w:rsidRPr="00AB6478">
        <w:rPr>
          <w:szCs w:val="24"/>
          <w:lang w:val="lv-LV"/>
        </w:rPr>
        <w:t>:</w:t>
      </w:r>
      <w:r w:rsidR="00455DF8">
        <w:rPr>
          <w:szCs w:val="24"/>
          <w:lang w:val="lv-LV"/>
        </w:rPr>
        <w:tab/>
      </w:r>
      <w:r w:rsidRPr="00AB6478">
        <w:rPr>
          <w:szCs w:val="24"/>
          <w:lang w:val="lv-LV"/>
        </w:rPr>
        <w:t xml:space="preserve">40 mg </w:t>
      </w:r>
      <w:proofErr w:type="spellStart"/>
      <w:r w:rsidRPr="00AB6478">
        <w:rPr>
          <w:szCs w:val="24"/>
          <w:lang w:val="lv-LV"/>
        </w:rPr>
        <w:t>metamizola</w:t>
      </w:r>
      <w:proofErr w:type="spellEnd"/>
      <w:r w:rsidRPr="00AB6478">
        <w:rPr>
          <w:szCs w:val="24"/>
          <w:lang w:val="lv-LV"/>
        </w:rPr>
        <w:t xml:space="preserve"> nātrija monohidrāta</w:t>
      </w:r>
      <w:r w:rsidR="00F96536" w:rsidRPr="0052642F">
        <w:rPr>
          <w:szCs w:val="22"/>
          <w:lang w:val="lv-LV"/>
        </w:rPr>
        <w:t xml:space="preserve">/kg </w:t>
      </w:r>
      <w:proofErr w:type="spellStart"/>
      <w:r w:rsidR="00F96536" w:rsidRPr="0052642F">
        <w:rPr>
          <w:szCs w:val="22"/>
          <w:lang w:val="lv-LV"/>
        </w:rPr>
        <w:t>ķ.sv</w:t>
      </w:r>
      <w:proofErr w:type="spellEnd"/>
      <w:r w:rsidR="00F96536" w:rsidRPr="0052642F">
        <w:rPr>
          <w:szCs w:val="22"/>
          <w:lang w:val="lv-LV"/>
        </w:rPr>
        <w:t>.</w:t>
      </w:r>
      <w:r w:rsidR="00F96536">
        <w:rPr>
          <w:szCs w:val="24"/>
          <w:lang w:val="lv-LV"/>
        </w:rPr>
        <w:t xml:space="preserve"> </w:t>
      </w:r>
      <w:r w:rsidRPr="00AB6478">
        <w:rPr>
          <w:szCs w:val="24"/>
          <w:lang w:val="lv-LV"/>
        </w:rPr>
        <w:t xml:space="preserve">un 0,32 mg </w:t>
      </w:r>
      <w:proofErr w:type="spellStart"/>
      <w:r w:rsidRPr="00AB6478">
        <w:rPr>
          <w:szCs w:val="24"/>
          <w:lang w:val="lv-LV"/>
        </w:rPr>
        <w:t>hioscīna</w:t>
      </w:r>
      <w:proofErr w:type="spellEnd"/>
      <w:r w:rsidRPr="00AB6478">
        <w:rPr>
          <w:szCs w:val="24"/>
          <w:lang w:val="lv-LV"/>
        </w:rPr>
        <w:t xml:space="preserve"> </w:t>
      </w:r>
      <w:proofErr w:type="spellStart"/>
      <w:r w:rsidRPr="00AB6478">
        <w:rPr>
          <w:szCs w:val="24"/>
          <w:lang w:val="lv-LV"/>
        </w:rPr>
        <w:t>butilbromīda</w:t>
      </w:r>
      <w:proofErr w:type="spellEnd"/>
      <w:r w:rsidR="00F96536" w:rsidRPr="0052642F">
        <w:rPr>
          <w:szCs w:val="22"/>
          <w:lang w:val="lv-LV"/>
        </w:rPr>
        <w:t xml:space="preserve">/kg </w:t>
      </w:r>
      <w:proofErr w:type="spellStart"/>
      <w:r w:rsidR="00F96536" w:rsidRPr="0052642F">
        <w:rPr>
          <w:szCs w:val="22"/>
          <w:lang w:val="lv-LV"/>
        </w:rPr>
        <w:t>ķ.sv</w:t>
      </w:r>
      <w:proofErr w:type="spellEnd"/>
      <w:r w:rsidR="00F96536" w:rsidRPr="0052642F">
        <w:rPr>
          <w:szCs w:val="22"/>
          <w:lang w:val="lv-LV"/>
        </w:rPr>
        <w:t>.</w:t>
      </w:r>
    </w:p>
    <w:p w14:paraId="724733C6" w14:textId="23638FF7" w:rsidR="00A406A9" w:rsidRPr="00AB6478" w:rsidRDefault="00BA69FE" w:rsidP="00BB0E5D">
      <w:pPr>
        <w:tabs>
          <w:tab w:val="clear" w:pos="567"/>
        </w:tabs>
        <w:spacing w:line="240" w:lineRule="auto"/>
        <w:ind w:left="1134" w:right="-649"/>
        <w:jc w:val="both"/>
        <w:rPr>
          <w:szCs w:val="24"/>
          <w:lang w:val="lv-LV"/>
        </w:rPr>
      </w:pPr>
      <w:r w:rsidRPr="00AB6478">
        <w:rPr>
          <w:szCs w:val="24"/>
          <w:lang w:val="lv-LV"/>
        </w:rPr>
        <w:t>(atbilst 4 ml veterināro zāļu uz 50 kg ķ</w:t>
      </w:r>
      <w:r w:rsidR="00BF2B34">
        <w:rPr>
          <w:szCs w:val="24"/>
          <w:lang w:val="lv-LV"/>
        </w:rPr>
        <w:t>.</w:t>
      </w:r>
      <w:r w:rsidRPr="00AB6478">
        <w:rPr>
          <w:szCs w:val="24"/>
          <w:lang w:val="lv-LV"/>
        </w:rPr>
        <w:t>sv.)</w:t>
      </w:r>
    </w:p>
    <w:p w14:paraId="309A23EC" w14:textId="77777777" w:rsidR="00A406A9" w:rsidRPr="00AB6478" w:rsidRDefault="00A406A9">
      <w:pPr>
        <w:tabs>
          <w:tab w:val="clear" w:pos="567"/>
        </w:tabs>
        <w:spacing w:line="240" w:lineRule="auto"/>
        <w:ind w:right="-649"/>
        <w:jc w:val="both"/>
        <w:rPr>
          <w:szCs w:val="24"/>
          <w:lang w:val="lv-LV"/>
        </w:rPr>
      </w:pPr>
    </w:p>
    <w:p w14:paraId="0275726D" w14:textId="76CA4540" w:rsidR="00F96536" w:rsidRPr="00AB6478" w:rsidRDefault="00BA69FE" w:rsidP="00163E31">
      <w:pPr>
        <w:tabs>
          <w:tab w:val="clear" w:pos="567"/>
        </w:tabs>
        <w:spacing w:line="240" w:lineRule="auto"/>
        <w:ind w:left="1134" w:right="-649" w:hanging="1134"/>
        <w:jc w:val="both"/>
        <w:rPr>
          <w:szCs w:val="24"/>
          <w:lang w:val="lv-LV"/>
        </w:rPr>
      </w:pPr>
      <w:r w:rsidRPr="00AB6478">
        <w:rPr>
          <w:szCs w:val="24"/>
          <w:lang w:val="lv-LV"/>
        </w:rPr>
        <w:lastRenderedPageBreak/>
        <w:t>Teļi</w:t>
      </w:r>
      <w:r w:rsidR="00F96536">
        <w:rPr>
          <w:szCs w:val="24"/>
          <w:lang w:val="lv-LV"/>
        </w:rPr>
        <w:t>em</w:t>
      </w:r>
      <w:r w:rsidRPr="00AB6478">
        <w:rPr>
          <w:szCs w:val="24"/>
          <w:lang w:val="lv-LV"/>
        </w:rPr>
        <w:t>:</w:t>
      </w:r>
      <w:r w:rsidRPr="00AB6478">
        <w:rPr>
          <w:szCs w:val="24"/>
          <w:lang w:val="lv-LV"/>
        </w:rPr>
        <w:tab/>
        <w:t xml:space="preserve">50 mg </w:t>
      </w:r>
      <w:proofErr w:type="spellStart"/>
      <w:r w:rsidRPr="00AB6478">
        <w:rPr>
          <w:szCs w:val="24"/>
          <w:lang w:val="lv-LV"/>
        </w:rPr>
        <w:t>metamizola</w:t>
      </w:r>
      <w:proofErr w:type="spellEnd"/>
      <w:r w:rsidRPr="00AB6478">
        <w:rPr>
          <w:szCs w:val="24"/>
          <w:lang w:val="lv-LV"/>
        </w:rPr>
        <w:t xml:space="preserve"> nātrija monohidrāta</w:t>
      </w:r>
      <w:r w:rsidR="00F96536" w:rsidRPr="0052642F">
        <w:rPr>
          <w:szCs w:val="22"/>
          <w:lang w:val="lv-LV"/>
        </w:rPr>
        <w:t xml:space="preserve">/kg </w:t>
      </w:r>
      <w:proofErr w:type="spellStart"/>
      <w:r w:rsidR="00F96536" w:rsidRPr="0052642F">
        <w:rPr>
          <w:szCs w:val="22"/>
          <w:lang w:val="lv-LV"/>
        </w:rPr>
        <w:t>ķ.sv</w:t>
      </w:r>
      <w:proofErr w:type="spellEnd"/>
      <w:r w:rsidR="00F96536" w:rsidRPr="0052642F">
        <w:rPr>
          <w:szCs w:val="22"/>
          <w:lang w:val="lv-LV"/>
        </w:rPr>
        <w:t>.</w:t>
      </w:r>
      <w:r w:rsidR="00F96536">
        <w:rPr>
          <w:szCs w:val="24"/>
          <w:lang w:val="lv-LV"/>
        </w:rPr>
        <w:t xml:space="preserve"> </w:t>
      </w:r>
      <w:r w:rsidRPr="00AB6478">
        <w:rPr>
          <w:szCs w:val="24"/>
          <w:lang w:val="lv-LV"/>
        </w:rPr>
        <w:t xml:space="preserve">un 0,4 mg </w:t>
      </w:r>
      <w:proofErr w:type="spellStart"/>
      <w:r w:rsidRPr="00AB6478">
        <w:rPr>
          <w:szCs w:val="24"/>
          <w:lang w:val="lv-LV"/>
        </w:rPr>
        <w:t>hioscīna</w:t>
      </w:r>
      <w:proofErr w:type="spellEnd"/>
      <w:r w:rsidRPr="00AB6478">
        <w:rPr>
          <w:szCs w:val="24"/>
          <w:lang w:val="lv-LV"/>
        </w:rPr>
        <w:t xml:space="preserve"> </w:t>
      </w:r>
      <w:proofErr w:type="spellStart"/>
      <w:r w:rsidRPr="00AB6478">
        <w:rPr>
          <w:szCs w:val="24"/>
          <w:lang w:val="lv-LV"/>
        </w:rPr>
        <w:t>butilbromīda</w:t>
      </w:r>
      <w:proofErr w:type="spellEnd"/>
      <w:r w:rsidR="00F96536" w:rsidRPr="0052642F">
        <w:rPr>
          <w:szCs w:val="22"/>
          <w:lang w:val="lv-LV"/>
        </w:rPr>
        <w:t xml:space="preserve">/kg </w:t>
      </w:r>
      <w:proofErr w:type="spellStart"/>
      <w:r w:rsidR="00F96536" w:rsidRPr="0052642F">
        <w:rPr>
          <w:szCs w:val="22"/>
          <w:lang w:val="lv-LV"/>
        </w:rPr>
        <w:t>ķ.sv</w:t>
      </w:r>
      <w:proofErr w:type="spellEnd"/>
      <w:r w:rsidR="00F96536" w:rsidRPr="0052642F">
        <w:rPr>
          <w:szCs w:val="22"/>
          <w:lang w:val="lv-LV"/>
        </w:rPr>
        <w:t xml:space="preserve">. </w:t>
      </w:r>
    </w:p>
    <w:p w14:paraId="352ED4C4" w14:textId="6030CAE3" w:rsidR="00A406A9" w:rsidRPr="00AB6478" w:rsidRDefault="00BA69FE" w:rsidP="00BB0E5D">
      <w:pPr>
        <w:tabs>
          <w:tab w:val="clear" w:pos="567"/>
        </w:tabs>
        <w:spacing w:line="240" w:lineRule="auto"/>
        <w:ind w:left="1134" w:right="-649"/>
        <w:jc w:val="both"/>
        <w:rPr>
          <w:szCs w:val="24"/>
          <w:lang w:val="lv-LV"/>
        </w:rPr>
      </w:pPr>
      <w:r w:rsidRPr="00AB6478">
        <w:rPr>
          <w:szCs w:val="24"/>
          <w:lang w:val="lv-LV"/>
        </w:rPr>
        <w:t>(atbilst 1 ml veterināro zāļu uz 10 kg ķ</w:t>
      </w:r>
      <w:r w:rsidR="00BF2B34">
        <w:rPr>
          <w:szCs w:val="24"/>
          <w:lang w:val="lv-LV"/>
        </w:rPr>
        <w:t>.</w:t>
      </w:r>
      <w:r w:rsidRPr="00AB6478">
        <w:rPr>
          <w:szCs w:val="24"/>
          <w:lang w:val="lv-LV"/>
        </w:rPr>
        <w:t>sv.)</w:t>
      </w:r>
      <w:r w:rsidR="00F96536">
        <w:rPr>
          <w:szCs w:val="24"/>
          <w:lang w:val="lv-LV"/>
        </w:rPr>
        <w:t xml:space="preserve"> </w:t>
      </w:r>
    </w:p>
    <w:p w14:paraId="60A5321A" w14:textId="77777777" w:rsidR="00A406A9" w:rsidRPr="00AB6478" w:rsidRDefault="00A406A9">
      <w:pPr>
        <w:tabs>
          <w:tab w:val="clear" w:pos="567"/>
        </w:tabs>
        <w:spacing w:line="240" w:lineRule="auto"/>
        <w:ind w:right="-649"/>
        <w:jc w:val="both"/>
        <w:rPr>
          <w:szCs w:val="24"/>
          <w:lang w:val="lv-LV"/>
        </w:rPr>
      </w:pPr>
    </w:p>
    <w:p w14:paraId="3C7FF38D" w14:textId="70729E9D" w:rsidR="00A406A9" w:rsidRPr="00AB6478" w:rsidRDefault="00BA69FE" w:rsidP="00F96536">
      <w:pPr>
        <w:tabs>
          <w:tab w:val="clear" w:pos="567"/>
        </w:tabs>
        <w:spacing w:line="240" w:lineRule="auto"/>
        <w:ind w:left="1134" w:right="-649" w:hanging="1134"/>
        <w:jc w:val="both"/>
        <w:rPr>
          <w:szCs w:val="24"/>
          <w:lang w:val="lv-LV"/>
        </w:rPr>
      </w:pPr>
      <w:r w:rsidRPr="00AB6478">
        <w:rPr>
          <w:szCs w:val="24"/>
          <w:lang w:val="lv-LV"/>
        </w:rPr>
        <w:t>Cūk</w:t>
      </w:r>
      <w:r w:rsidR="00F96536">
        <w:rPr>
          <w:szCs w:val="24"/>
          <w:lang w:val="lv-LV"/>
        </w:rPr>
        <w:t>ām</w:t>
      </w:r>
      <w:r w:rsidRPr="00AB6478">
        <w:rPr>
          <w:szCs w:val="24"/>
          <w:lang w:val="lv-LV"/>
        </w:rPr>
        <w:t>:</w:t>
      </w:r>
      <w:r w:rsidR="00455DF8">
        <w:rPr>
          <w:szCs w:val="24"/>
          <w:lang w:val="lv-LV"/>
        </w:rPr>
        <w:tab/>
      </w:r>
      <w:r w:rsidRPr="00AB6478">
        <w:rPr>
          <w:szCs w:val="24"/>
          <w:lang w:val="lv-LV"/>
        </w:rPr>
        <w:t xml:space="preserve">50 mg </w:t>
      </w:r>
      <w:proofErr w:type="spellStart"/>
      <w:r w:rsidRPr="00AB6478">
        <w:rPr>
          <w:szCs w:val="24"/>
          <w:lang w:val="lv-LV"/>
        </w:rPr>
        <w:t>metamizola</w:t>
      </w:r>
      <w:proofErr w:type="spellEnd"/>
      <w:r w:rsidRPr="00AB6478">
        <w:rPr>
          <w:szCs w:val="24"/>
          <w:lang w:val="lv-LV"/>
        </w:rPr>
        <w:t xml:space="preserve"> nātrija monohidrāta</w:t>
      </w:r>
      <w:r w:rsidR="00F96536" w:rsidRPr="0052642F">
        <w:rPr>
          <w:szCs w:val="22"/>
          <w:lang w:val="lv-LV"/>
        </w:rPr>
        <w:t xml:space="preserve">/kg </w:t>
      </w:r>
      <w:proofErr w:type="spellStart"/>
      <w:r w:rsidR="00F96536" w:rsidRPr="0052642F">
        <w:rPr>
          <w:szCs w:val="22"/>
          <w:lang w:val="lv-LV"/>
        </w:rPr>
        <w:t>ķ.sv</w:t>
      </w:r>
      <w:proofErr w:type="spellEnd"/>
      <w:r w:rsidR="00F96536" w:rsidRPr="0052642F">
        <w:rPr>
          <w:szCs w:val="22"/>
          <w:lang w:val="lv-LV"/>
        </w:rPr>
        <w:t xml:space="preserve">. </w:t>
      </w:r>
      <w:r w:rsidRPr="00AB6478">
        <w:rPr>
          <w:szCs w:val="24"/>
          <w:lang w:val="lv-LV"/>
        </w:rPr>
        <w:t xml:space="preserve">un 0,4 mg </w:t>
      </w:r>
      <w:proofErr w:type="spellStart"/>
      <w:r w:rsidRPr="00AB6478">
        <w:rPr>
          <w:szCs w:val="24"/>
          <w:lang w:val="lv-LV"/>
        </w:rPr>
        <w:t>hioscīna</w:t>
      </w:r>
      <w:proofErr w:type="spellEnd"/>
      <w:r w:rsidRPr="00AB6478">
        <w:rPr>
          <w:szCs w:val="24"/>
          <w:lang w:val="lv-LV"/>
        </w:rPr>
        <w:t xml:space="preserve"> </w:t>
      </w:r>
      <w:proofErr w:type="spellStart"/>
      <w:r w:rsidRPr="00AB6478">
        <w:rPr>
          <w:szCs w:val="24"/>
          <w:lang w:val="lv-LV"/>
        </w:rPr>
        <w:t>butilbromīda</w:t>
      </w:r>
      <w:proofErr w:type="spellEnd"/>
      <w:r w:rsidR="00F96536" w:rsidRPr="0052642F">
        <w:rPr>
          <w:szCs w:val="22"/>
          <w:lang w:val="lv-LV"/>
        </w:rPr>
        <w:t xml:space="preserve">/kg </w:t>
      </w:r>
      <w:proofErr w:type="spellStart"/>
      <w:r w:rsidR="00F96536" w:rsidRPr="0052642F">
        <w:rPr>
          <w:szCs w:val="22"/>
          <w:lang w:val="lv-LV"/>
        </w:rPr>
        <w:t>ķ.sv</w:t>
      </w:r>
      <w:proofErr w:type="spellEnd"/>
      <w:r w:rsidR="00F96536" w:rsidRPr="0052642F">
        <w:rPr>
          <w:szCs w:val="22"/>
          <w:lang w:val="lv-LV"/>
        </w:rPr>
        <w:t>.</w:t>
      </w:r>
    </w:p>
    <w:p w14:paraId="13AF357A" w14:textId="2DEF3026" w:rsidR="00A406A9" w:rsidRPr="00AB6478" w:rsidRDefault="00BA69FE" w:rsidP="00BB0E5D">
      <w:pPr>
        <w:tabs>
          <w:tab w:val="clear" w:pos="567"/>
        </w:tabs>
        <w:spacing w:line="240" w:lineRule="auto"/>
        <w:ind w:left="1134" w:right="-649"/>
        <w:jc w:val="both"/>
        <w:rPr>
          <w:szCs w:val="24"/>
          <w:lang w:val="lv-LV"/>
        </w:rPr>
      </w:pPr>
      <w:r w:rsidRPr="00AB6478">
        <w:rPr>
          <w:szCs w:val="24"/>
          <w:lang w:val="lv-LV"/>
        </w:rPr>
        <w:t>(atbilst 1 ml veterināro zāļu uz 10 kg ķ</w:t>
      </w:r>
      <w:r w:rsidR="00BF2B34">
        <w:rPr>
          <w:szCs w:val="24"/>
          <w:lang w:val="lv-LV"/>
        </w:rPr>
        <w:t>.</w:t>
      </w:r>
      <w:r w:rsidRPr="00AB6478">
        <w:rPr>
          <w:szCs w:val="24"/>
          <w:lang w:val="lv-LV"/>
        </w:rPr>
        <w:t>sv.)</w:t>
      </w:r>
      <w:r w:rsidR="00F96536">
        <w:rPr>
          <w:szCs w:val="24"/>
          <w:lang w:val="lv-LV"/>
        </w:rPr>
        <w:t xml:space="preserve"> </w:t>
      </w:r>
    </w:p>
    <w:p w14:paraId="43A34736" w14:textId="77777777" w:rsidR="00A406A9" w:rsidRPr="00AB6478" w:rsidRDefault="00A406A9">
      <w:pPr>
        <w:tabs>
          <w:tab w:val="clear" w:pos="567"/>
        </w:tabs>
        <w:spacing w:line="240" w:lineRule="auto"/>
        <w:ind w:right="-649"/>
        <w:jc w:val="both"/>
        <w:rPr>
          <w:szCs w:val="24"/>
          <w:lang w:val="lv-LV"/>
        </w:rPr>
      </w:pPr>
    </w:p>
    <w:p w14:paraId="69EFBDCD" w14:textId="1D0C007A" w:rsidR="00A406A9" w:rsidRPr="00AB6478" w:rsidRDefault="00BA69FE" w:rsidP="00163E31">
      <w:pPr>
        <w:tabs>
          <w:tab w:val="clear" w:pos="567"/>
        </w:tabs>
        <w:spacing w:line="240" w:lineRule="auto"/>
        <w:ind w:left="1134" w:right="-649" w:hanging="1134"/>
        <w:jc w:val="both"/>
        <w:rPr>
          <w:szCs w:val="24"/>
          <w:lang w:val="lv-LV"/>
        </w:rPr>
      </w:pPr>
      <w:r w:rsidRPr="00AB6478">
        <w:rPr>
          <w:szCs w:val="24"/>
          <w:lang w:val="lv-LV"/>
        </w:rPr>
        <w:t>Suņi</w:t>
      </w:r>
      <w:r w:rsidR="00F96536">
        <w:rPr>
          <w:szCs w:val="24"/>
          <w:lang w:val="lv-LV"/>
        </w:rPr>
        <w:t>em</w:t>
      </w:r>
      <w:r w:rsidRPr="00AB6478">
        <w:rPr>
          <w:szCs w:val="24"/>
          <w:lang w:val="lv-LV"/>
        </w:rPr>
        <w:t>:</w:t>
      </w:r>
      <w:r w:rsidR="00455DF8">
        <w:rPr>
          <w:szCs w:val="24"/>
          <w:lang w:val="lv-LV"/>
        </w:rPr>
        <w:tab/>
      </w:r>
      <w:r w:rsidRPr="00AB6478">
        <w:rPr>
          <w:szCs w:val="24"/>
          <w:lang w:val="lv-LV"/>
        </w:rPr>
        <w:t xml:space="preserve">50 mg </w:t>
      </w:r>
      <w:proofErr w:type="spellStart"/>
      <w:r w:rsidRPr="00AB6478">
        <w:rPr>
          <w:szCs w:val="24"/>
          <w:lang w:val="lv-LV"/>
        </w:rPr>
        <w:t>metamizola</w:t>
      </w:r>
      <w:proofErr w:type="spellEnd"/>
      <w:r w:rsidRPr="00AB6478">
        <w:rPr>
          <w:szCs w:val="24"/>
          <w:lang w:val="lv-LV"/>
        </w:rPr>
        <w:t xml:space="preserve"> nātrija monohidrāta</w:t>
      </w:r>
      <w:r w:rsidR="00F96536" w:rsidRPr="0052642F">
        <w:rPr>
          <w:szCs w:val="22"/>
          <w:lang w:val="lv-LV"/>
        </w:rPr>
        <w:t xml:space="preserve">/kg </w:t>
      </w:r>
      <w:proofErr w:type="spellStart"/>
      <w:r w:rsidR="00F96536" w:rsidRPr="0052642F">
        <w:rPr>
          <w:szCs w:val="22"/>
          <w:lang w:val="lv-LV"/>
        </w:rPr>
        <w:t>ķ.sv</w:t>
      </w:r>
      <w:proofErr w:type="spellEnd"/>
      <w:r w:rsidR="00F96536" w:rsidRPr="0052642F">
        <w:rPr>
          <w:szCs w:val="22"/>
          <w:lang w:val="lv-LV"/>
        </w:rPr>
        <w:t xml:space="preserve">. </w:t>
      </w:r>
      <w:r w:rsidRPr="00AB6478">
        <w:rPr>
          <w:szCs w:val="24"/>
          <w:lang w:val="lv-LV"/>
        </w:rPr>
        <w:t xml:space="preserve"> </w:t>
      </w:r>
      <w:r w:rsidR="00443608" w:rsidRPr="00AB6478">
        <w:rPr>
          <w:szCs w:val="24"/>
          <w:lang w:val="lv-LV"/>
        </w:rPr>
        <w:t xml:space="preserve">un </w:t>
      </w:r>
      <w:r w:rsidRPr="00AB6478">
        <w:rPr>
          <w:szCs w:val="24"/>
          <w:lang w:val="lv-LV"/>
        </w:rPr>
        <w:t xml:space="preserve">0,4 mg </w:t>
      </w:r>
      <w:proofErr w:type="spellStart"/>
      <w:r w:rsidRPr="00AB6478">
        <w:rPr>
          <w:szCs w:val="24"/>
          <w:lang w:val="lv-LV"/>
        </w:rPr>
        <w:t>hioscīna</w:t>
      </w:r>
      <w:proofErr w:type="spellEnd"/>
      <w:r w:rsidRPr="00AB6478">
        <w:rPr>
          <w:szCs w:val="24"/>
          <w:lang w:val="lv-LV"/>
        </w:rPr>
        <w:t xml:space="preserve"> </w:t>
      </w:r>
      <w:proofErr w:type="spellStart"/>
      <w:r w:rsidRPr="00AB6478">
        <w:rPr>
          <w:szCs w:val="24"/>
          <w:lang w:val="lv-LV"/>
        </w:rPr>
        <w:t>butilbromīda</w:t>
      </w:r>
      <w:proofErr w:type="spellEnd"/>
      <w:r w:rsidR="00F96536" w:rsidRPr="0052642F">
        <w:rPr>
          <w:szCs w:val="22"/>
          <w:lang w:val="lv-LV"/>
        </w:rPr>
        <w:t xml:space="preserve">/kg </w:t>
      </w:r>
      <w:proofErr w:type="spellStart"/>
      <w:r w:rsidR="00F96536" w:rsidRPr="0052642F">
        <w:rPr>
          <w:szCs w:val="22"/>
          <w:lang w:val="lv-LV"/>
        </w:rPr>
        <w:t>ķ.sv</w:t>
      </w:r>
      <w:proofErr w:type="spellEnd"/>
      <w:r w:rsidR="00F96536" w:rsidRPr="0052642F">
        <w:rPr>
          <w:szCs w:val="22"/>
          <w:lang w:val="lv-LV"/>
        </w:rPr>
        <w:t>.</w:t>
      </w:r>
    </w:p>
    <w:p w14:paraId="2D5163D9" w14:textId="707B0742" w:rsidR="00A406A9" w:rsidRPr="00AB6478" w:rsidRDefault="00BA69FE" w:rsidP="00BB0E5D">
      <w:pPr>
        <w:tabs>
          <w:tab w:val="clear" w:pos="567"/>
        </w:tabs>
        <w:spacing w:line="240" w:lineRule="auto"/>
        <w:ind w:left="1134" w:right="-649"/>
        <w:jc w:val="both"/>
        <w:rPr>
          <w:szCs w:val="24"/>
          <w:lang w:val="lv-LV"/>
        </w:rPr>
      </w:pPr>
      <w:r w:rsidRPr="00AB6478">
        <w:rPr>
          <w:szCs w:val="24"/>
          <w:lang w:val="lv-LV"/>
        </w:rPr>
        <w:t>(atbilst 0,1 ml veterināro zāļu uz kg ķ</w:t>
      </w:r>
      <w:r w:rsidR="00BF2B34">
        <w:rPr>
          <w:szCs w:val="24"/>
          <w:lang w:val="lv-LV"/>
        </w:rPr>
        <w:t>.</w:t>
      </w:r>
      <w:r w:rsidRPr="00AB6478">
        <w:rPr>
          <w:szCs w:val="24"/>
          <w:lang w:val="lv-LV"/>
        </w:rPr>
        <w:t>sv.)</w:t>
      </w:r>
    </w:p>
    <w:p w14:paraId="267057C5" w14:textId="77777777" w:rsidR="00A406A9" w:rsidRPr="00AB6478" w:rsidRDefault="00A406A9">
      <w:pPr>
        <w:tabs>
          <w:tab w:val="clear" w:pos="567"/>
        </w:tabs>
        <w:spacing w:line="240" w:lineRule="auto"/>
        <w:jc w:val="both"/>
        <w:rPr>
          <w:szCs w:val="24"/>
          <w:u w:val="single"/>
          <w:lang w:val="lv-LV"/>
        </w:rPr>
      </w:pPr>
    </w:p>
    <w:p w14:paraId="3EE3F589" w14:textId="77777777" w:rsidR="00A406A9" w:rsidRPr="00AB6478" w:rsidRDefault="00BA69FE">
      <w:pPr>
        <w:tabs>
          <w:tab w:val="clear" w:pos="567"/>
        </w:tabs>
        <w:spacing w:after="120" w:line="240" w:lineRule="auto"/>
        <w:jc w:val="both"/>
        <w:rPr>
          <w:szCs w:val="24"/>
          <w:u w:val="single"/>
          <w:lang w:val="lv-LV"/>
        </w:rPr>
      </w:pPr>
      <w:r w:rsidRPr="00AB6478">
        <w:rPr>
          <w:szCs w:val="24"/>
          <w:u w:val="single"/>
          <w:lang w:val="lv-LV"/>
        </w:rPr>
        <w:t>Devas ievadīšanas biežums:</w:t>
      </w:r>
    </w:p>
    <w:p w14:paraId="4A4F61DC" w14:textId="6DCE4B64" w:rsidR="00A406A9" w:rsidRPr="00AB6478" w:rsidRDefault="00BA69FE">
      <w:pPr>
        <w:tabs>
          <w:tab w:val="clear" w:pos="567"/>
        </w:tabs>
        <w:spacing w:line="240" w:lineRule="auto"/>
        <w:jc w:val="both"/>
        <w:rPr>
          <w:szCs w:val="24"/>
          <w:lang w:val="lv-LV"/>
        </w:rPr>
      </w:pPr>
      <w:r w:rsidRPr="00AB6478">
        <w:rPr>
          <w:szCs w:val="24"/>
          <w:lang w:val="lv-LV"/>
        </w:rPr>
        <w:t>Liellopi</w:t>
      </w:r>
      <w:r w:rsidR="00F96536">
        <w:rPr>
          <w:szCs w:val="24"/>
          <w:lang w:val="lv-LV"/>
        </w:rPr>
        <w:t>em</w:t>
      </w:r>
      <w:r w:rsidRPr="00AB6478">
        <w:rPr>
          <w:szCs w:val="24"/>
          <w:lang w:val="lv-LV"/>
        </w:rPr>
        <w:t xml:space="preserve"> un teļi</w:t>
      </w:r>
      <w:r w:rsidR="00F96536">
        <w:rPr>
          <w:szCs w:val="24"/>
          <w:lang w:val="lv-LV"/>
        </w:rPr>
        <w:t>em</w:t>
      </w:r>
      <w:r w:rsidRPr="00AB6478">
        <w:rPr>
          <w:szCs w:val="24"/>
          <w:lang w:val="lv-LV"/>
        </w:rPr>
        <w:t>: līdz divām reizēm dienā trīs dienas.</w:t>
      </w:r>
    </w:p>
    <w:p w14:paraId="626A0DA3" w14:textId="3AD25EFF" w:rsidR="00A406A9" w:rsidRPr="00AB6478" w:rsidRDefault="00BA69FE">
      <w:pPr>
        <w:tabs>
          <w:tab w:val="clear" w:pos="567"/>
        </w:tabs>
        <w:spacing w:line="240" w:lineRule="auto"/>
        <w:jc w:val="both"/>
        <w:rPr>
          <w:szCs w:val="24"/>
          <w:lang w:val="lv-LV"/>
        </w:rPr>
      </w:pPr>
      <w:r w:rsidRPr="00AB6478">
        <w:rPr>
          <w:szCs w:val="24"/>
          <w:lang w:val="lv-LV"/>
        </w:rPr>
        <w:t>Zirgi</w:t>
      </w:r>
      <w:r w:rsidR="00F96536">
        <w:rPr>
          <w:szCs w:val="24"/>
          <w:lang w:val="lv-LV"/>
        </w:rPr>
        <w:t>em</w:t>
      </w:r>
      <w:r w:rsidRPr="00AB6478">
        <w:rPr>
          <w:szCs w:val="24"/>
          <w:lang w:val="lv-LV"/>
        </w:rPr>
        <w:t xml:space="preserve"> un cūk</w:t>
      </w:r>
      <w:r w:rsidR="00F96536">
        <w:rPr>
          <w:szCs w:val="24"/>
          <w:lang w:val="lv-LV"/>
        </w:rPr>
        <w:t>ām</w:t>
      </w:r>
      <w:r w:rsidRPr="00AB6478">
        <w:rPr>
          <w:szCs w:val="24"/>
          <w:lang w:val="lv-LV"/>
        </w:rPr>
        <w:t>: vienreizēja injekcija</w:t>
      </w:r>
      <w:r w:rsidR="00F96536">
        <w:rPr>
          <w:szCs w:val="24"/>
          <w:lang w:val="lv-LV"/>
        </w:rPr>
        <w:t xml:space="preserve">. </w:t>
      </w:r>
    </w:p>
    <w:p w14:paraId="199A0274" w14:textId="1C75982D" w:rsidR="00A406A9" w:rsidRPr="00AB6478" w:rsidRDefault="00BA69FE">
      <w:pPr>
        <w:tabs>
          <w:tab w:val="clear" w:pos="567"/>
        </w:tabs>
        <w:spacing w:line="240" w:lineRule="auto"/>
        <w:jc w:val="both"/>
        <w:rPr>
          <w:szCs w:val="24"/>
          <w:lang w:val="lv-LV"/>
        </w:rPr>
      </w:pPr>
      <w:r w:rsidRPr="00AB6478">
        <w:rPr>
          <w:szCs w:val="24"/>
          <w:lang w:val="lv-LV"/>
        </w:rPr>
        <w:t>Suņi</w:t>
      </w:r>
      <w:r w:rsidR="00F96536">
        <w:rPr>
          <w:szCs w:val="24"/>
          <w:lang w:val="lv-LV"/>
        </w:rPr>
        <w:t>em</w:t>
      </w:r>
      <w:r w:rsidRPr="00AB6478">
        <w:rPr>
          <w:szCs w:val="24"/>
          <w:lang w:val="lv-LV"/>
        </w:rPr>
        <w:t>: vienreizēja injekcija, ko var atkārtoti ievadīt pēc 24 stundām, ja nepieciešams.</w:t>
      </w:r>
    </w:p>
    <w:p w14:paraId="445CE69F" w14:textId="77777777" w:rsidR="00A406A9" w:rsidRPr="00AB6478" w:rsidRDefault="00A406A9">
      <w:pPr>
        <w:tabs>
          <w:tab w:val="clear" w:pos="567"/>
        </w:tabs>
        <w:spacing w:line="240" w:lineRule="auto"/>
        <w:jc w:val="both"/>
        <w:rPr>
          <w:szCs w:val="24"/>
          <w:lang w:val="lv-LV"/>
        </w:rPr>
      </w:pPr>
    </w:p>
    <w:p w14:paraId="3B082A5E" w14:textId="77777777" w:rsidR="00A406A9" w:rsidRPr="00AB6478" w:rsidRDefault="00A406A9">
      <w:pPr>
        <w:pStyle w:val="TextkrperPartIB"/>
        <w:rPr>
          <w:i/>
          <w:szCs w:val="24"/>
          <w:lang w:val="lv-LV"/>
        </w:rPr>
      </w:pPr>
    </w:p>
    <w:p w14:paraId="434E325D" w14:textId="77777777" w:rsidR="00A406A9" w:rsidRPr="00AB6478" w:rsidRDefault="00BA69FE">
      <w:pPr>
        <w:tabs>
          <w:tab w:val="clear" w:pos="567"/>
          <w:tab w:val="left" w:pos="720"/>
        </w:tabs>
        <w:spacing w:line="240" w:lineRule="auto"/>
        <w:rPr>
          <w:szCs w:val="24"/>
          <w:lang w:val="lv-LV"/>
        </w:rPr>
      </w:pPr>
      <w:r w:rsidRPr="00AB6478">
        <w:rPr>
          <w:b/>
          <w:szCs w:val="24"/>
          <w:lang w:val="lv-LV"/>
        </w:rPr>
        <w:t>9.</w:t>
      </w:r>
      <w:r w:rsidRPr="00AB6478">
        <w:rPr>
          <w:b/>
          <w:szCs w:val="24"/>
          <w:lang w:val="lv-LV"/>
        </w:rPr>
        <w:tab/>
        <w:t>IETEIKUMI PAREIZAI LIETOŠANAI</w:t>
      </w:r>
    </w:p>
    <w:p w14:paraId="29EEE7F0" w14:textId="77777777" w:rsidR="00A406A9" w:rsidRPr="00AB6478" w:rsidRDefault="00A406A9">
      <w:pPr>
        <w:pStyle w:val="TextkrperPartIB"/>
        <w:rPr>
          <w:szCs w:val="24"/>
          <w:lang w:val="lv-LV"/>
        </w:rPr>
      </w:pPr>
    </w:p>
    <w:p w14:paraId="0F8C6C86" w14:textId="33932565" w:rsidR="00F96536" w:rsidRPr="0052642F" w:rsidRDefault="00F96536" w:rsidP="00F96536">
      <w:pPr>
        <w:tabs>
          <w:tab w:val="clear" w:pos="567"/>
        </w:tabs>
        <w:spacing w:line="240" w:lineRule="auto"/>
        <w:jc w:val="both"/>
        <w:rPr>
          <w:szCs w:val="22"/>
          <w:lang w:val="lv-LV"/>
        </w:rPr>
      </w:pPr>
      <w:r w:rsidRPr="0052642F">
        <w:rPr>
          <w:szCs w:val="22"/>
          <w:lang w:val="lv-LV"/>
        </w:rPr>
        <w:t>Aizbāzni caurdurt ne vairāk kā 100 reizes. Lietotājam izvēlēties vispiemērotāko flakona izmēru atkarībā no ārstē</w:t>
      </w:r>
      <w:r>
        <w:rPr>
          <w:szCs w:val="22"/>
          <w:lang w:val="lv-LV"/>
        </w:rPr>
        <w:t xml:space="preserve">jamās </w:t>
      </w:r>
      <w:r w:rsidRPr="0052642F">
        <w:rPr>
          <w:szCs w:val="22"/>
          <w:lang w:val="lv-LV"/>
        </w:rPr>
        <w:t>mērķa sugas.</w:t>
      </w:r>
    </w:p>
    <w:p w14:paraId="5DC66E8E" w14:textId="77777777" w:rsidR="00A406A9" w:rsidRPr="00AB6478" w:rsidRDefault="00A406A9">
      <w:pPr>
        <w:pStyle w:val="TextkrperPartIB"/>
        <w:rPr>
          <w:szCs w:val="24"/>
          <w:lang w:val="lv-LV"/>
        </w:rPr>
      </w:pPr>
    </w:p>
    <w:p w14:paraId="208C1E19" w14:textId="77777777" w:rsidR="00A406A9" w:rsidRPr="00AB6478" w:rsidRDefault="00A406A9">
      <w:pPr>
        <w:tabs>
          <w:tab w:val="clear" w:pos="567"/>
        </w:tabs>
        <w:spacing w:line="240" w:lineRule="auto"/>
        <w:rPr>
          <w:b/>
          <w:szCs w:val="24"/>
          <w:lang w:val="lv-LV"/>
        </w:rPr>
      </w:pPr>
    </w:p>
    <w:p w14:paraId="3A6B56C3" w14:textId="77777777" w:rsidR="00A406A9" w:rsidRPr="00AB6478" w:rsidRDefault="00BA69FE">
      <w:pPr>
        <w:tabs>
          <w:tab w:val="clear" w:pos="567"/>
          <w:tab w:val="left" w:pos="720"/>
        </w:tabs>
        <w:spacing w:line="240" w:lineRule="auto"/>
        <w:rPr>
          <w:b/>
          <w:szCs w:val="24"/>
          <w:lang w:val="lv-LV"/>
        </w:rPr>
      </w:pPr>
      <w:r w:rsidRPr="00AB6478">
        <w:rPr>
          <w:b/>
          <w:szCs w:val="24"/>
          <w:lang w:val="lv-LV"/>
        </w:rPr>
        <w:t>10.</w:t>
      </w:r>
      <w:r w:rsidRPr="00AB6478">
        <w:rPr>
          <w:b/>
          <w:szCs w:val="24"/>
          <w:lang w:val="lv-LV"/>
        </w:rPr>
        <w:tab/>
        <w:t>IEROBEŽOJUMU PERIODS DZĪVNIEKU PRODUKCIJAS IZMANTOŠANĀ</w:t>
      </w:r>
    </w:p>
    <w:p w14:paraId="42EC3ABA" w14:textId="77777777" w:rsidR="00A406A9" w:rsidRPr="00AB6478" w:rsidRDefault="00A406A9">
      <w:pPr>
        <w:pStyle w:val="TextkrperPartIB"/>
        <w:rPr>
          <w:szCs w:val="24"/>
          <w:lang w:val="lv-LV"/>
        </w:rPr>
      </w:pPr>
    </w:p>
    <w:p w14:paraId="7B95BAC6" w14:textId="2D7FAF6F" w:rsidR="00A406A9" w:rsidRPr="00AB6478" w:rsidRDefault="00BA69FE">
      <w:pPr>
        <w:tabs>
          <w:tab w:val="clear" w:pos="567"/>
        </w:tabs>
        <w:spacing w:line="240" w:lineRule="auto"/>
        <w:jc w:val="both"/>
        <w:rPr>
          <w:szCs w:val="24"/>
          <w:lang w:val="lv-LV"/>
        </w:rPr>
      </w:pPr>
      <w:r w:rsidRPr="00AB6478">
        <w:rPr>
          <w:szCs w:val="24"/>
          <w:lang w:val="lv-LV"/>
        </w:rPr>
        <w:t>Zirgi, liellopi (</w:t>
      </w:r>
      <w:proofErr w:type="spellStart"/>
      <w:r w:rsidRPr="00AB6478">
        <w:rPr>
          <w:szCs w:val="24"/>
          <w:lang w:val="lv-LV"/>
        </w:rPr>
        <w:t>i.v</w:t>
      </w:r>
      <w:proofErr w:type="spellEnd"/>
      <w:r w:rsidRPr="00AB6478">
        <w:rPr>
          <w:szCs w:val="24"/>
          <w:lang w:val="lv-LV"/>
        </w:rPr>
        <w:t>.):</w:t>
      </w:r>
      <w:r w:rsidRPr="00AB6478">
        <w:rPr>
          <w:szCs w:val="24"/>
          <w:lang w:val="lv-LV"/>
        </w:rPr>
        <w:tab/>
      </w:r>
      <w:r w:rsidR="008A3D1A">
        <w:rPr>
          <w:szCs w:val="24"/>
          <w:lang w:val="lv-LV"/>
        </w:rPr>
        <w:tab/>
      </w:r>
      <w:r w:rsidRPr="00AB6478">
        <w:rPr>
          <w:szCs w:val="24"/>
          <w:lang w:val="lv-LV"/>
        </w:rPr>
        <w:t>gaļai un blakusproduktiem:</w:t>
      </w:r>
      <w:r w:rsidRPr="00AB6478">
        <w:rPr>
          <w:szCs w:val="24"/>
          <w:lang w:val="lv-LV"/>
        </w:rPr>
        <w:tab/>
        <w:t>12 dienas</w:t>
      </w:r>
      <w:r w:rsidR="00F96536">
        <w:rPr>
          <w:szCs w:val="24"/>
          <w:lang w:val="lv-LV"/>
        </w:rPr>
        <w:t>.</w:t>
      </w:r>
    </w:p>
    <w:p w14:paraId="3A2B2987" w14:textId="1679F098" w:rsidR="00A406A9" w:rsidRPr="00AB6478" w:rsidRDefault="00BA69FE">
      <w:pPr>
        <w:tabs>
          <w:tab w:val="clear" w:pos="567"/>
        </w:tabs>
        <w:spacing w:line="240" w:lineRule="auto"/>
        <w:jc w:val="both"/>
        <w:rPr>
          <w:szCs w:val="24"/>
          <w:lang w:val="lv-LV"/>
        </w:rPr>
      </w:pPr>
      <w:r w:rsidRPr="00AB6478">
        <w:rPr>
          <w:szCs w:val="24"/>
          <w:lang w:val="lv-LV"/>
        </w:rPr>
        <w:t>Liellopi (</w:t>
      </w:r>
      <w:proofErr w:type="spellStart"/>
      <w:r w:rsidRPr="00AB6478">
        <w:rPr>
          <w:szCs w:val="24"/>
          <w:lang w:val="lv-LV"/>
        </w:rPr>
        <w:t>i.v</w:t>
      </w:r>
      <w:proofErr w:type="spellEnd"/>
      <w:r w:rsidRPr="00AB6478">
        <w:rPr>
          <w:szCs w:val="24"/>
          <w:lang w:val="lv-LV"/>
        </w:rPr>
        <w:t>.):</w:t>
      </w:r>
      <w:r w:rsidRPr="00AB6478">
        <w:rPr>
          <w:szCs w:val="24"/>
          <w:lang w:val="lv-LV"/>
        </w:rPr>
        <w:tab/>
      </w:r>
      <w:r w:rsidRPr="00AB6478">
        <w:rPr>
          <w:szCs w:val="24"/>
          <w:lang w:val="lv-LV"/>
        </w:rPr>
        <w:tab/>
      </w:r>
      <w:r w:rsidRPr="00AB6478">
        <w:rPr>
          <w:szCs w:val="24"/>
          <w:lang w:val="lv-LV"/>
        </w:rPr>
        <w:tab/>
        <w:t>pienam</w:t>
      </w:r>
      <w:r w:rsidR="00F96536">
        <w:rPr>
          <w:szCs w:val="24"/>
          <w:lang w:val="lv-LV"/>
        </w:rPr>
        <w:t>:</w:t>
      </w:r>
      <w:r w:rsidRPr="00AB6478">
        <w:rPr>
          <w:szCs w:val="24"/>
          <w:lang w:val="lv-LV"/>
        </w:rPr>
        <w:tab/>
      </w:r>
      <w:r w:rsidRPr="00AB6478">
        <w:rPr>
          <w:szCs w:val="24"/>
          <w:lang w:val="lv-LV"/>
        </w:rPr>
        <w:tab/>
      </w:r>
      <w:r w:rsidR="008A3D1A">
        <w:rPr>
          <w:szCs w:val="24"/>
          <w:lang w:val="lv-LV"/>
        </w:rPr>
        <w:tab/>
      </w:r>
      <w:r w:rsidRPr="00AB6478">
        <w:rPr>
          <w:szCs w:val="24"/>
          <w:lang w:val="lv-LV"/>
        </w:rPr>
        <w:tab/>
        <w:t>96 stundas</w:t>
      </w:r>
      <w:r w:rsidR="00F96536">
        <w:rPr>
          <w:szCs w:val="24"/>
          <w:lang w:val="lv-LV"/>
        </w:rPr>
        <w:t>.</w:t>
      </w:r>
    </w:p>
    <w:p w14:paraId="24E4F397" w14:textId="5F0FC4B1" w:rsidR="00A406A9" w:rsidRPr="00AB6478" w:rsidRDefault="00BA69FE">
      <w:pPr>
        <w:tabs>
          <w:tab w:val="clear" w:pos="567"/>
        </w:tabs>
        <w:spacing w:line="240" w:lineRule="auto"/>
        <w:jc w:val="both"/>
        <w:rPr>
          <w:szCs w:val="24"/>
          <w:lang w:val="lv-LV"/>
        </w:rPr>
      </w:pPr>
      <w:r w:rsidRPr="00AB6478">
        <w:rPr>
          <w:szCs w:val="24"/>
          <w:lang w:val="lv-LV"/>
        </w:rPr>
        <w:t>Cūkas (</w:t>
      </w:r>
      <w:proofErr w:type="spellStart"/>
      <w:r w:rsidRPr="00AB6478">
        <w:rPr>
          <w:szCs w:val="24"/>
          <w:lang w:val="lv-LV"/>
        </w:rPr>
        <w:t>i.m</w:t>
      </w:r>
      <w:proofErr w:type="spellEnd"/>
      <w:r w:rsidRPr="00AB6478">
        <w:rPr>
          <w:szCs w:val="24"/>
          <w:lang w:val="lv-LV"/>
        </w:rPr>
        <w:t>.):</w:t>
      </w:r>
      <w:r w:rsidRPr="00AB6478">
        <w:rPr>
          <w:szCs w:val="24"/>
          <w:lang w:val="lv-LV"/>
        </w:rPr>
        <w:tab/>
      </w:r>
      <w:r w:rsidRPr="00AB6478">
        <w:rPr>
          <w:szCs w:val="24"/>
          <w:lang w:val="lv-LV"/>
        </w:rPr>
        <w:tab/>
      </w:r>
      <w:r w:rsidRPr="00AB6478">
        <w:rPr>
          <w:szCs w:val="24"/>
          <w:lang w:val="lv-LV"/>
        </w:rPr>
        <w:tab/>
        <w:t>gaļai un blakusproduktiem:</w:t>
      </w:r>
      <w:r w:rsidRPr="00AB6478">
        <w:rPr>
          <w:szCs w:val="24"/>
          <w:lang w:val="lv-LV"/>
        </w:rPr>
        <w:tab/>
        <w:t>15 dienas</w:t>
      </w:r>
      <w:r w:rsidR="00F96536">
        <w:rPr>
          <w:szCs w:val="24"/>
          <w:lang w:val="lv-LV"/>
        </w:rPr>
        <w:t>.</w:t>
      </w:r>
    </w:p>
    <w:p w14:paraId="7E61AFA2" w14:textId="77777777" w:rsidR="00A406A9" w:rsidRPr="00AB6478" w:rsidRDefault="00A406A9">
      <w:pPr>
        <w:tabs>
          <w:tab w:val="clear" w:pos="567"/>
        </w:tabs>
        <w:spacing w:line="240" w:lineRule="auto"/>
        <w:jc w:val="both"/>
        <w:rPr>
          <w:szCs w:val="24"/>
          <w:lang w:val="lv-LV"/>
        </w:rPr>
      </w:pPr>
    </w:p>
    <w:p w14:paraId="049BDA82" w14:textId="77777777" w:rsidR="00A406A9" w:rsidRPr="00AB6478" w:rsidRDefault="00BA69FE">
      <w:pPr>
        <w:tabs>
          <w:tab w:val="clear" w:pos="567"/>
        </w:tabs>
        <w:spacing w:line="240" w:lineRule="auto"/>
        <w:jc w:val="both"/>
        <w:rPr>
          <w:szCs w:val="24"/>
          <w:lang w:val="lv-LV"/>
        </w:rPr>
      </w:pPr>
      <w:r w:rsidRPr="00AB6478">
        <w:rPr>
          <w:szCs w:val="24"/>
          <w:lang w:val="lv-LV"/>
        </w:rPr>
        <w:t>Nav reģistrēts lietošanai zirgiem, kuru pienu paredzēts izmantot cilvēku uzturā.</w:t>
      </w:r>
    </w:p>
    <w:p w14:paraId="6A1A5C0E" w14:textId="77777777" w:rsidR="00A406A9" w:rsidRPr="00AB6478" w:rsidRDefault="00A406A9">
      <w:pPr>
        <w:pStyle w:val="TextkrperPartIB"/>
        <w:rPr>
          <w:szCs w:val="24"/>
          <w:lang w:val="lv-LV"/>
        </w:rPr>
      </w:pPr>
    </w:p>
    <w:p w14:paraId="104A7315" w14:textId="77777777" w:rsidR="00A406A9" w:rsidRPr="00AB6478" w:rsidRDefault="00A406A9">
      <w:pPr>
        <w:pStyle w:val="TextkrperPartIB"/>
        <w:rPr>
          <w:szCs w:val="24"/>
          <w:lang w:val="lv-LV"/>
        </w:rPr>
      </w:pPr>
    </w:p>
    <w:p w14:paraId="132DB8FC" w14:textId="77777777" w:rsidR="00A406A9" w:rsidRPr="00AB6478" w:rsidRDefault="00BA69FE">
      <w:pPr>
        <w:tabs>
          <w:tab w:val="clear" w:pos="567"/>
          <w:tab w:val="left" w:pos="720"/>
        </w:tabs>
        <w:spacing w:line="240" w:lineRule="auto"/>
        <w:rPr>
          <w:b/>
          <w:szCs w:val="24"/>
          <w:lang w:val="lv-LV"/>
        </w:rPr>
      </w:pPr>
      <w:r w:rsidRPr="00AB6478">
        <w:rPr>
          <w:b/>
          <w:szCs w:val="24"/>
          <w:lang w:val="lv-LV"/>
        </w:rPr>
        <w:t>11.</w:t>
      </w:r>
      <w:r w:rsidRPr="00AB6478">
        <w:rPr>
          <w:b/>
          <w:szCs w:val="24"/>
          <w:lang w:val="lv-LV"/>
        </w:rPr>
        <w:tab/>
        <w:t>ĪPAŠI UZGLABĀŠANAS NORĀDĪJUMI</w:t>
      </w:r>
    </w:p>
    <w:p w14:paraId="5C1E528B" w14:textId="77777777" w:rsidR="00A406A9" w:rsidRPr="00AB6478" w:rsidRDefault="00A406A9">
      <w:pPr>
        <w:pStyle w:val="TextkrperPartIB"/>
        <w:rPr>
          <w:szCs w:val="24"/>
          <w:lang w:val="lv-LV"/>
        </w:rPr>
      </w:pPr>
    </w:p>
    <w:p w14:paraId="125184C7" w14:textId="77777777" w:rsidR="00A406A9" w:rsidRPr="00AB6478" w:rsidRDefault="00BA69FE">
      <w:pPr>
        <w:pStyle w:val="TextkrperPartIB"/>
        <w:rPr>
          <w:szCs w:val="24"/>
          <w:lang w:val="lv-LV"/>
        </w:rPr>
      </w:pPr>
      <w:r w:rsidRPr="00AB6478">
        <w:rPr>
          <w:szCs w:val="24"/>
          <w:lang w:val="lv-LV"/>
        </w:rPr>
        <w:t>Uzglabāt bērniem neredzamā un nepieejamā vietā.</w:t>
      </w:r>
    </w:p>
    <w:p w14:paraId="5C5F7772" w14:textId="77777777" w:rsidR="00A406A9" w:rsidRPr="00AB6478" w:rsidRDefault="00BA69FE">
      <w:pPr>
        <w:pStyle w:val="TextkrperPartIB"/>
        <w:rPr>
          <w:szCs w:val="24"/>
          <w:lang w:val="lv-LV"/>
        </w:rPr>
      </w:pPr>
      <w:r w:rsidRPr="00AB6478">
        <w:rPr>
          <w:szCs w:val="24"/>
          <w:lang w:val="lv-LV"/>
        </w:rPr>
        <w:t>Nelietot šīs veterinārās zāles, ja beidzies derīguma termiņš, kas norādīts marķējumā. Derīguma termiņš attiecināms uz mēneša pēdējo dienu.</w:t>
      </w:r>
    </w:p>
    <w:p w14:paraId="5576303F" w14:textId="586684B1" w:rsidR="00A406A9" w:rsidRPr="00AB6478" w:rsidRDefault="00BA69FE">
      <w:pPr>
        <w:pStyle w:val="TextkrperPartIB"/>
        <w:rPr>
          <w:szCs w:val="24"/>
          <w:lang w:val="lv-LV"/>
        </w:rPr>
      </w:pPr>
      <w:r w:rsidRPr="00AB6478">
        <w:rPr>
          <w:szCs w:val="24"/>
          <w:lang w:val="lv-LV"/>
        </w:rPr>
        <w:t>Derīguma termiņš pēc pirmās tiešā iepakojuma atvēršanas: 28 dienas</w:t>
      </w:r>
      <w:r w:rsidR="00F96536">
        <w:rPr>
          <w:szCs w:val="24"/>
          <w:lang w:val="lv-LV"/>
        </w:rPr>
        <w:t xml:space="preserve">. </w:t>
      </w:r>
    </w:p>
    <w:p w14:paraId="3225C6F1" w14:textId="61E2595D" w:rsidR="00A406A9" w:rsidRPr="00AB6478" w:rsidRDefault="00BA69FE">
      <w:pPr>
        <w:pStyle w:val="TextkrperPartIB"/>
        <w:rPr>
          <w:szCs w:val="24"/>
          <w:lang w:val="lv-LV"/>
        </w:rPr>
      </w:pPr>
      <w:r w:rsidRPr="00AB6478">
        <w:rPr>
          <w:szCs w:val="24"/>
          <w:lang w:val="lv-LV"/>
        </w:rPr>
        <w:t xml:space="preserve">Pēc pirmās </w:t>
      </w:r>
      <w:r w:rsidR="00F96536">
        <w:rPr>
          <w:szCs w:val="24"/>
          <w:lang w:val="lv-LV"/>
        </w:rPr>
        <w:t xml:space="preserve">tiešā </w:t>
      </w:r>
      <w:r w:rsidRPr="00AB6478">
        <w:rPr>
          <w:szCs w:val="24"/>
          <w:lang w:val="lv-LV"/>
        </w:rPr>
        <w:t xml:space="preserve">iepakojuma caurduršanas (atvēršanas) </w:t>
      </w:r>
      <w:r w:rsidR="00F96536">
        <w:rPr>
          <w:szCs w:val="24"/>
          <w:lang w:val="lv-LV"/>
        </w:rPr>
        <w:t xml:space="preserve">noteikt </w:t>
      </w:r>
      <w:r w:rsidRPr="00AB6478">
        <w:rPr>
          <w:szCs w:val="24"/>
          <w:lang w:val="lv-LV"/>
        </w:rPr>
        <w:t>datum</w:t>
      </w:r>
      <w:r w:rsidR="00F96536">
        <w:rPr>
          <w:szCs w:val="24"/>
          <w:lang w:val="lv-LV"/>
        </w:rPr>
        <w:t>u</w:t>
      </w:r>
      <w:r w:rsidRPr="00AB6478">
        <w:rPr>
          <w:szCs w:val="24"/>
          <w:lang w:val="lv-LV"/>
        </w:rPr>
        <w:t>, kurā izme</w:t>
      </w:r>
      <w:r w:rsidR="00F96536">
        <w:rPr>
          <w:szCs w:val="24"/>
          <w:lang w:val="lv-LV"/>
        </w:rPr>
        <w:t>st</w:t>
      </w:r>
      <w:r w:rsidRPr="00AB6478">
        <w:rPr>
          <w:szCs w:val="24"/>
          <w:lang w:val="lv-LV"/>
        </w:rPr>
        <w:t xml:space="preserve"> flakonā atlikušās zāles, izmantojot šajā lietošanas instrukcijā norādīto derīguma termiņu pēc atvēršanas. </w:t>
      </w:r>
      <w:r w:rsidR="00F96536">
        <w:rPr>
          <w:szCs w:val="24"/>
          <w:lang w:val="lv-LV"/>
        </w:rPr>
        <w:t>I</w:t>
      </w:r>
      <w:r w:rsidRPr="00AB6478">
        <w:rPr>
          <w:szCs w:val="24"/>
          <w:lang w:val="lv-LV"/>
        </w:rPr>
        <w:t>zmešanas datum</w:t>
      </w:r>
      <w:r w:rsidR="00F96536">
        <w:rPr>
          <w:szCs w:val="24"/>
          <w:lang w:val="lv-LV"/>
        </w:rPr>
        <w:t>u</w:t>
      </w:r>
      <w:r w:rsidRPr="00AB6478">
        <w:rPr>
          <w:szCs w:val="24"/>
          <w:lang w:val="lv-LV"/>
        </w:rPr>
        <w:t xml:space="preserve"> ierakst</w:t>
      </w:r>
      <w:r w:rsidR="00F96536">
        <w:rPr>
          <w:szCs w:val="24"/>
          <w:lang w:val="lv-LV"/>
        </w:rPr>
        <w:t>īt</w:t>
      </w:r>
      <w:r w:rsidRPr="00AB6478">
        <w:rPr>
          <w:szCs w:val="24"/>
          <w:lang w:val="lv-LV"/>
        </w:rPr>
        <w:t xml:space="preserve"> tam paredzētajā vietā uz marķējuma.</w:t>
      </w:r>
    </w:p>
    <w:p w14:paraId="6E4DCE29" w14:textId="4FF0FA72" w:rsidR="00A406A9" w:rsidRPr="00AB6478" w:rsidRDefault="00F96536">
      <w:pPr>
        <w:tabs>
          <w:tab w:val="clear" w:pos="567"/>
        </w:tabs>
        <w:spacing w:line="240" w:lineRule="auto"/>
        <w:jc w:val="both"/>
        <w:rPr>
          <w:szCs w:val="24"/>
          <w:lang w:val="lv-LV"/>
        </w:rPr>
      </w:pPr>
      <w:r>
        <w:rPr>
          <w:szCs w:val="24"/>
          <w:lang w:val="lv-LV"/>
        </w:rPr>
        <w:t>U</w:t>
      </w:r>
      <w:r w:rsidR="00BA69FE" w:rsidRPr="00AB6478">
        <w:rPr>
          <w:szCs w:val="24"/>
          <w:lang w:val="lv-LV"/>
        </w:rPr>
        <w:t xml:space="preserve">zglabāt temperatūrā </w:t>
      </w:r>
      <w:r>
        <w:rPr>
          <w:szCs w:val="24"/>
          <w:lang w:val="lv-LV"/>
        </w:rPr>
        <w:t>līdz</w:t>
      </w:r>
      <w:r w:rsidRPr="00AB6478">
        <w:rPr>
          <w:szCs w:val="24"/>
          <w:lang w:val="lv-LV"/>
        </w:rPr>
        <w:t xml:space="preserve"> </w:t>
      </w:r>
      <w:r w:rsidR="00BA69FE" w:rsidRPr="00AB6478">
        <w:rPr>
          <w:szCs w:val="24"/>
          <w:lang w:val="lv-LV"/>
        </w:rPr>
        <w:t>25°C.</w:t>
      </w:r>
    </w:p>
    <w:p w14:paraId="39EAE717" w14:textId="77777777" w:rsidR="00A406A9" w:rsidRPr="00AB6478" w:rsidRDefault="00BA69FE">
      <w:pPr>
        <w:tabs>
          <w:tab w:val="clear" w:pos="567"/>
        </w:tabs>
        <w:spacing w:line="240" w:lineRule="auto"/>
        <w:jc w:val="both"/>
        <w:rPr>
          <w:szCs w:val="24"/>
          <w:lang w:val="lv-LV"/>
        </w:rPr>
      </w:pPr>
      <w:r w:rsidRPr="00AB6478">
        <w:rPr>
          <w:szCs w:val="24"/>
          <w:lang w:val="lv-LV"/>
        </w:rPr>
        <w:t>Uzglabāt flakonu ārējā iepakojumā, lai pasargātu no gaismas.</w:t>
      </w:r>
    </w:p>
    <w:p w14:paraId="03B0424A" w14:textId="7627EC7B" w:rsidR="00A406A9" w:rsidRPr="00AB6478" w:rsidRDefault="00BA69FE">
      <w:pPr>
        <w:tabs>
          <w:tab w:val="clear" w:pos="567"/>
        </w:tabs>
        <w:spacing w:line="240" w:lineRule="auto"/>
        <w:rPr>
          <w:szCs w:val="24"/>
          <w:lang w:val="lv-LV"/>
        </w:rPr>
      </w:pPr>
      <w:r w:rsidRPr="00AB6478">
        <w:rPr>
          <w:szCs w:val="24"/>
          <w:lang w:val="lv-LV"/>
        </w:rPr>
        <w:t>Nesasaldēt</w:t>
      </w:r>
      <w:r w:rsidR="00F96536">
        <w:rPr>
          <w:szCs w:val="24"/>
          <w:lang w:val="lv-LV"/>
        </w:rPr>
        <w:t xml:space="preserve">. </w:t>
      </w:r>
    </w:p>
    <w:p w14:paraId="1BEBB7B3" w14:textId="33ED2A44" w:rsidR="00A406A9" w:rsidRDefault="00A406A9">
      <w:pPr>
        <w:pStyle w:val="TextkrperPartIB"/>
        <w:rPr>
          <w:szCs w:val="24"/>
          <w:lang w:val="lv-LV"/>
        </w:rPr>
      </w:pPr>
    </w:p>
    <w:p w14:paraId="2C7B4128" w14:textId="77777777" w:rsidR="00CA609C" w:rsidRPr="00AB6478" w:rsidRDefault="00CA609C">
      <w:pPr>
        <w:pStyle w:val="TextkrperPartIB"/>
        <w:rPr>
          <w:szCs w:val="24"/>
          <w:lang w:val="lv-LV"/>
        </w:rPr>
      </w:pPr>
    </w:p>
    <w:p w14:paraId="3CF304F3" w14:textId="77777777" w:rsidR="00A406A9" w:rsidRPr="00AB6478" w:rsidRDefault="00BA69FE">
      <w:pPr>
        <w:tabs>
          <w:tab w:val="clear" w:pos="567"/>
          <w:tab w:val="left" w:pos="720"/>
        </w:tabs>
        <w:spacing w:line="240" w:lineRule="auto"/>
        <w:rPr>
          <w:b/>
          <w:szCs w:val="24"/>
          <w:lang w:val="lv-LV"/>
        </w:rPr>
      </w:pPr>
      <w:r w:rsidRPr="00AB6478">
        <w:rPr>
          <w:b/>
          <w:szCs w:val="24"/>
          <w:lang w:val="lv-LV"/>
        </w:rPr>
        <w:t>12.</w:t>
      </w:r>
      <w:r w:rsidRPr="00AB6478">
        <w:rPr>
          <w:b/>
          <w:szCs w:val="24"/>
          <w:lang w:val="lv-LV"/>
        </w:rPr>
        <w:tab/>
        <w:t>ĪPAŠI BRĪDINĀJUMI</w:t>
      </w:r>
    </w:p>
    <w:p w14:paraId="5211BD96" w14:textId="77777777" w:rsidR="00A406A9" w:rsidRPr="00AB6478" w:rsidRDefault="00A406A9">
      <w:pPr>
        <w:pStyle w:val="TextkrperPartIB"/>
        <w:rPr>
          <w:szCs w:val="24"/>
          <w:lang w:val="lv-LV"/>
        </w:rPr>
      </w:pPr>
    </w:p>
    <w:p w14:paraId="0DA2FF22" w14:textId="77777777" w:rsidR="00A406A9" w:rsidRPr="00AB6478" w:rsidRDefault="00BA69FE">
      <w:pPr>
        <w:keepNext/>
        <w:keepLines/>
        <w:tabs>
          <w:tab w:val="clear" w:pos="567"/>
        </w:tabs>
        <w:spacing w:line="240" w:lineRule="auto"/>
        <w:rPr>
          <w:szCs w:val="24"/>
          <w:u w:val="single"/>
          <w:lang w:val="lv-LV"/>
        </w:rPr>
      </w:pPr>
      <w:r w:rsidRPr="00AB6478">
        <w:rPr>
          <w:szCs w:val="24"/>
          <w:u w:val="single"/>
          <w:lang w:val="lv-LV"/>
        </w:rPr>
        <w:t>Īpaši brīdinājumi katrai dzīvnieku sugai:</w:t>
      </w:r>
    </w:p>
    <w:p w14:paraId="41227472" w14:textId="77777777" w:rsidR="00A406A9" w:rsidRPr="00AB6478" w:rsidRDefault="00BA69FE">
      <w:pPr>
        <w:pStyle w:val="TextkrperPartIB"/>
        <w:rPr>
          <w:szCs w:val="24"/>
          <w:lang w:val="lv-LV"/>
        </w:rPr>
      </w:pPr>
      <w:r w:rsidRPr="00AB6478">
        <w:rPr>
          <w:szCs w:val="24"/>
          <w:lang w:val="lv-LV"/>
        </w:rPr>
        <w:t>Nav.</w:t>
      </w:r>
    </w:p>
    <w:p w14:paraId="61DA22FC" w14:textId="77777777" w:rsidR="00A406A9" w:rsidRPr="00AB6478" w:rsidRDefault="00A406A9">
      <w:pPr>
        <w:pStyle w:val="TextkrperPartIB"/>
        <w:rPr>
          <w:szCs w:val="24"/>
          <w:lang w:val="lv-LV"/>
        </w:rPr>
      </w:pPr>
    </w:p>
    <w:p w14:paraId="087D1B21" w14:textId="77777777" w:rsidR="00A406A9" w:rsidRPr="00AB6478" w:rsidRDefault="00BA69FE">
      <w:pPr>
        <w:keepNext/>
        <w:keepLines/>
        <w:tabs>
          <w:tab w:val="clear" w:pos="567"/>
        </w:tabs>
        <w:spacing w:line="240" w:lineRule="auto"/>
        <w:rPr>
          <w:szCs w:val="24"/>
          <w:u w:val="single"/>
          <w:lang w:val="lv-LV"/>
        </w:rPr>
      </w:pPr>
      <w:r w:rsidRPr="00AB6478">
        <w:rPr>
          <w:szCs w:val="24"/>
          <w:u w:val="single"/>
          <w:lang w:val="lv-LV"/>
        </w:rPr>
        <w:t>Īpaši piesardzības pasākumi, lietojot dzīvniekiem:</w:t>
      </w:r>
    </w:p>
    <w:p w14:paraId="428684F3" w14:textId="6AC4C1B3" w:rsidR="00A406A9" w:rsidRPr="00AB6478" w:rsidRDefault="00BA69FE">
      <w:pPr>
        <w:tabs>
          <w:tab w:val="clear" w:pos="567"/>
        </w:tabs>
        <w:spacing w:line="240" w:lineRule="auto"/>
        <w:jc w:val="both"/>
        <w:rPr>
          <w:szCs w:val="24"/>
          <w:lang w:val="lv-LV"/>
        </w:rPr>
      </w:pPr>
      <w:r w:rsidRPr="00AB6478">
        <w:rPr>
          <w:szCs w:val="24"/>
          <w:lang w:val="lv-LV"/>
        </w:rPr>
        <w:t xml:space="preserve">Anafilaktiskā šoka riska dēļ </w:t>
      </w:r>
      <w:proofErr w:type="spellStart"/>
      <w:r w:rsidRPr="00AB6478">
        <w:rPr>
          <w:szCs w:val="24"/>
          <w:lang w:val="lv-LV"/>
        </w:rPr>
        <w:t>metamizolu</w:t>
      </w:r>
      <w:proofErr w:type="spellEnd"/>
      <w:r w:rsidRPr="00AB6478">
        <w:rPr>
          <w:szCs w:val="24"/>
          <w:lang w:val="lv-LV"/>
        </w:rPr>
        <w:t xml:space="preserve"> saturošu šķīdumu </w:t>
      </w:r>
      <w:r w:rsidR="00F96536" w:rsidRPr="002124B1">
        <w:rPr>
          <w:szCs w:val="22"/>
          <w:lang w:val="lv-LV"/>
        </w:rPr>
        <w:t>intravenozu</w:t>
      </w:r>
      <w:r w:rsidR="00F96536" w:rsidRPr="0052642F">
        <w:rPr>
          <w:szCs w:val="22"/>
          <w:lang w:val="lv-LV"/>
        </w:rPr>
        <w:t xml:space="preserve"> ievadīšanu veikt </w:t>
      </w:r>
      <w:r w:rsidRPr="00AB6478">
        <w:rPr>
          <w:szCs w:val="24"/>
          <w:lang w:val="lv-LV"/>
        </w:rPr>
        <w:t>lēni.</w:t>
      </w:r>
    </w:p>
    <w:p w14:paraId="3DA72E73" w14:textId="77777777" w:rsidR="00A406A9" w:rsidRPr="00AB6478" w:rsidRDefault="00A406A9">
      <w:pPr>
        <w:pStyle w:val="TextkrperPartIB"/>
        <w:rPr>
          <w:szCs w:val="24"/>
          <w:lang w:val="lv-LV"/>
        </w:rPr>
      </w:pPr>
    </w:p>
    <w:p w14:paraId="51ADD941" w14:textId="77777777" w:rsidR="00A406A9" w:rsidRPr="00AB6478" w:rsidRDefault="00BA69FE">
      <w:pPr>
        <w:keepNext/>
        <w:keepLines/>
        <w:tabs>
          <w:tab w:val="clear" w:pos="567"/>
        </w:tabs>
        <w:spacing w:line="240" w:lineRule="auto"/>
        <w:rPr>
          <w:szCs w:val="24"/>
          <w:u w:val="single"/>
          <w:lang w:val="lv-LV"/>
        </w:rPr>
      </w:pPr>
      <w:r w:rsidRPr="00AB6478">
        <w:rPr>
          <w:szCs w:val="24"/>
          <w:u w:val="single"/>
          <w:lang w:val="lv-LV"/>
        </w:rPr>
        <w:t>Īpaši piesardzības pasākumi, kas jāievēro personai, kura lieto veterinārās zāles dzīvnieku ārstēšanai:</w:t>
      </w:r>
    </w:p>
    <w:p w14:paraId="15746689" w14:textId="7D1C4820" w:rsidR="00A406A9" w:rsidRPr="00AB6478" w:rsidRDefault="00BA69FE">
      <w:pPr>
        <w:jc w:val="both"/>
        <w:rPr>
          <w:szCs w:val="24"/>
          <w:lang w:val="lv-LV"/>
        </w:rPr>
      </w:pPr>
      <w:r w:rsidRPr="00AB6478">
        <w:rPr>
          <w:szCs w:val="24"/>
          <w:lang w:val="lv-LV"/>
        </w:rPr>
        <w:t xml:space="preserve">Ļoti nelielam cilvēku </w:t>
      </w:r>
      <w:r w:rsidR="00F96536" w:rsidRPr="00AB6478">
        <w:rPr>
          <w:szCs w:val="24"/>
          <w:lang w:val="lv-LV"/>
        </w:rPr>
        <w:t xml:space="preserve">skaitam </w:t>
      </w:r>
      <w:proofErr w:type="spellStart"/>
      <w:r w:rsidRPr="00AB6478">
        <w:rPr>
          <w:szCs w:val="24"/>
          <w:lang w:val="lv-LV"/>
        </w:rPr>
        <w:t>metamizols</w:t>
      </w:r>
      <w:proofErr w:type="spellEnd"/>
      <w:r w:rsidRPr="00AB6478">
        <w:rPr>
          <w:szCs w:val="24"/>
          <w:lang w:val="lv-LV"/>
        </w:rPr>
        <w:t xml:space="preserve"> var izraisīt atgriezenisku, bet iespējami </w:t>
      </w:r>
      <w:r w:rsidR="00F96536">
        <w:rPr>
          <w:szCs w:val="24"/>
          <w:lang w:val="lv-LV"/>
        </w:rPr>
        <w:t xml:space="preserve">nopietnu </w:t>
      </w:r>
      <w:r w:rsidR="00F96536" w:rsidRPr="00AB6478">
        <w:rPr>
          <w:szCs w:val="24"/>
          <w:lang w:val="lv-LV"/>
        </w:rPr>
        <w:t xml:space="preserve"> </w:t>
      </w:r>
      <w:proofErr w:type="spellStart"/>
      <w:r w:rsidRPr="00AB6478">
        <w:rPr>
          <w:szCs w:val="24"/>
          <w:lang w:val="lv-LV"/>
        </w:rPr>
        <w:t>agranulocitozi</w:t>
      </w:r>
      <w:proofErr w:type="spellEnd"/>
      <w:r w:rsidRPr="00AB6478">
        <w:rPr>
          <w:szCs w:val="24"/>
          <w:lang w:val="lv-LV"/>
        </w:rPr>
        <w:t xml:space="preserve"> un citas reakcijas, piemēram, ādas alerģiju. </w:t>
      </w:r>
      <w:proofErr w:type="spellStart"/>
      <w:r w:rsidRPr="00AB6478">
        <w:rPr>
          <w:szCs w:val="24"/>
          <w:lang w:val="lv-LV"/>
        </w:rPr>
        <w:t>Hioscīna</w:t>
      </w:r>
      <w:proofErr w:type="spellEnd"/>
      <w:r w:rsidRPr="00AB6478">
        <w:rPr>
          <w:szCs w:val="24"/>
          <w:lang w:val="lv-LV"/>
        </w:rPr>
        <w:t xml:space="preserve"> </w:t>
      </w:r>
      <w:proofErr w:type="spellStart"/>
      <w:r w:rsidRPr="00AB6478">
        <w:rPr>
          <w:szCs w:val="24"/>
          <w:lang w:val="lv-LV"/>
        </w:rPr>
        <w:t>butilbromīds</w:t>
      </w:r>
      <w:proofErr w:type="spellEnd"/>
      <w:r w:rsidRPr="00AB6478">
        <w:rPr>
          <w:szCs w:val="24"/>
          <w:lang w:val="lv-LV"/>
        </w:rPr>
        <w:t xml:space="preserve"> var ietekmēt kuņģa</w:t>
      </w:r>
      <w:r w:rsidR="00AD30A4">
        <w:rPr>
          <w:szCs w:val="24"/>
          <w:lang w:val="lv-LV"/>
        </w:rPr>
        <w:noBreakHyphen/>
      </w:r>
      <w:r w:rsidRPr="00AB6478">
        <w:rPr>
          <w:szCs w:val="24"/>
          <w:lang w:val="lv-LV"/>
        </w:rPr>
        <w:t xml:space="preserve">zarnu trakta </w:t>
      </w:r>
      <w:proofErr w:type="spellStart"/>
      <w:r w:rsidRPr="00AB6478">
        <w:rPr>
          <w:szCs w:val="24"/>
          <w:lang w:val="lv-LV"/>
        </w:rPr>
        <w:t>motilitāti</w:t>
      </w:r>
      <w:proofErr w:type="spellEnd"/>
      <w:r w:rsidRPr="00AB6478">
        <w:rPr>
          <w:szCs w:val="24"/>
          <w:lang w:val="lv-LV"/>
        </w:rPr>
        <w:t xml:space="preserve"> un izraisīt tahikardiju. </w:t>
      </w:r>
      <w:r w:rsidR="00AD30A4">
        <w:rPr>
          <w:szCs w:val="24"/>
          <w:lang w:val="lv-LV"/>
        </w:rPr>
        <w:t>Ievērot piesardzību</w:t>
      </w:r>
      <w:r w:rsidRPr="00AB6478">
        <w:rPr>
          <w:szCs w:val="24"/>
          <w:lang w:val="lv-LV"/>
        </w:rPr>
        <w:t xml:space="preserve">, lai izvairītos no </w:t>
      </w:r>
      <w:proofErr w:type="spellStart"/>
      <w:r w:rsidRPr="00AB6478">
        <w:rPr>
          <w:szCs w:val="24"/>
          <w:lang w:val="lv-LV"/>
        </w:rPr>
        <w:lastRenderedPageBreak/>
        <w:t>pašinjicēšanas</w:t>
      </w:r>
      <w:proofErr w:type="spellEnd"/>
      <w:r w:rsidRPr="00AB6478">
        <w:rPr>
          <w:szCs w:val="24"/>
          <w:lang w:val="lv-LV"/>
        </w:rPr>
        <w:t xml:space="preserve">. Ja notikusi nejauša (gadījuma rakstura) </w:t>
      </w:r>
      <w:proofErr w:type="spellStart"/>
      <w:r w:rsidRPr="00AB6478">
        <w:rPr>
          <w:szCs w:val="24"/>
          <w:lang w:val="lv-LV"/>
        </w:rPr>
        <w:t>pašinjicēšana</w:t>
      </w:r>
      <w:proofErr w:type="spellEnd"/>
      <w:r w:rsidRPr="00AB6478">
        <w:rPr>
          <w:szCs w:val="24"/>
          <w:lang w:val="lv-LV"/>
        </w:rPr>
        <w:t>, nekavējoties meklēt medicīnisko palīdzību un uzrādīt lietošanas instrukciju vai iepakojuma marķējumu ārstam.</w:t>
      </w:r>
    </w:p>
    <w:p w14:paraId="2D8E5A08" w14:textId="77777777" w:rsidR="00A406A9" w:rsidRPr="00AB6478" w:rsidRDefault="00BA69FE">
      <w:pPr>
        <w:jc w:val="both"/>
        <w:rPr>
          <w:szCs w:val="24"/>
          <w:lang w:val="lv-LV"/>
        </w:rPr>
      </w:pPr>
      <w:r w:rsidRPr="00AB6478">
        <w:rPr>
          <w:szCs w:val="24"/>
          <w:lang w:val="lv-LV"/>
        </w:rPr>
        <w:t xml:space="preserve">Personām ar zināmu pastiprinātu jutību pret </w:t>
      </w:r>
      <w:proofErr w:type="spellStart"/>
      <w:r w:rsidRPr="00AB6478">
        <w:rPr>
          <w:szCs w:val="24"/>
          <w:lang w:val="lv-LV"/>
        </w:rPr>
        <w:t>metamizolu</w:t>
      </w:r>
      <w:proofErr w:type="spellEnd"/>
      <w:r w:rsidRPr="00AB6478">
        <w:rPr>
          <w:szCs w:val="24"/>
          <w:lang w:val="lv-LV"/>
        </w:rPr>
        <w:t xml:space="preserve">, </w:t>
      </w:r>
      <w:proofErr w:type="spellStart"/>
      <w:r w:rsidRPr="00AB6478">
        <w:rPr>
          <w:szCs w:val="24"/>
          <w:lang w:val="lv-LV"/>
        </w:rPr>
        <w:t>hioscīna</w:t>
      </w:r>
      <w:proofErr w:type="spellEnd"/>
      <w:r w:rsidRPr="00AB6478">
        <w:rPr>
          <w:szCs w:val="24"/>
          <w:lang w:val="lv-LV"/>
        </w:rPr>
        <w:t xml:space="preserve"> </w:t>
      </w:r>
      <w:proofErr w:type="spellStart"/>
      <w:r w:rsidRPr="00AB6478">
        <w:rPr>
          <w:szCs w:val="24"/>
          <w:lang w:val="lv-LV"/>
        </w:rPr>
        <w:t>butilbromīdu</w:t>
      </w:r>
      <w:proofErr w:type="spellEnd"/>
      <w:r w:rsidRPr="00AB6478">
        <w:rPr>
          <w:szCs w:val="24"/>
          <w:lang w:val="lv-LV"/>
        </w:rPr>
        <w:t xml:space="preserve"> vai benzilspirtu vajadzētu izvairīties no saskares ar šīm veterinārajām zālēm. Izvairīties no saskares ar zālēm, ja Jums ir pastiprināta jutība pret </w:t>
      </w:r>
      <w:proofErr w:type="spellStart"/>
      <w:r w:rsidRPr="00AB6478">
        <w:rPr>
          <w:szCs w:val="24"/>
          <w:lang w:val="lv-LV"/>
        </w:rPr>
        <w:t>pirazoloniem</w:t>
      </w:r>
      <w:proofErr w:type="spellEnd"/>
      <w:r w:rsidRPr="00AB6478">
        <w:rPr>
          <w:szCs w:val="24"/>
          <w:lang w:val="lv-LV"/>
        </w:rPr>
        <w:t xml:space="preserve"> vai acetilsalicilskābi.</w:t>
      </w:r>
    </w:p>
    <w:p w14:paraId="0E5295B1" w14:textId="67DD0C73" w:rsidR="00AD30A4" w:rsidRDefault="00BA69FE" w:rsidP="00AD30A4">
      <w:pPr>
        <w:spacing w:line="240" w:lineRule="auto"/>
        <w:jc w:val="both"/>
        <w:rPr>
          <w:szCs w:val="22"/>
          <w:lang w:val="lv-LV"/>
        </w:rPr>
      </w:pPr>
      <w:r w:rsidRPr="00AB6478">
        <w:rPr>
          <w:szCs w:val="24"/>
          <w:lang w:val="lv-LV"/>
        </w:rPr>
        <w:t xml:space="preserve">Šīs veterinārās zāles var izraisīt ādas un acu kairinājumu. </w:t>
      </w:r>
      <w:r w:rsidR="00AD30A4" w:rsidRPr="0052642F">
        <w:rPr>
          <w:szCs w:val="22"/>
          <w:lang w:val="lv-LV"/>
        </w:rPr>
        <w:t>Izvairīties no saskares ar ādu un nokļūšanas acīs</w:t>
      </w:r>
      <w:r w:rsidRPr="00AB6478">
        <w:rPr>
          <w:szCs w:val="24"/>
          <w:lang w:val="lv-LV"/>
        </w:rPr>
        <w:t xml:space="preserve">. Ja notikusi saskare ar ādu, nekavējoties nomazgāt ar ziepēm un ūdeni. Ja </w:t>
      </w:r>
      <w:r w:rsidR="00AD30A4">
        <w:rPr>
          <w:szCs w:val="24"/>
          <w:lang w:val="lv-LV"/>
        </w:rPr>
        <w:t>notikusi zāļu iekļūšana</w:t>
      </w:r>
      <w:r w:rsidRPr="00AB6478">
        <w:rPr>
          <w:szCs w:val="24"/>
          <w:lang w:val="lv-LV"/>
        </w:rPr>
        <w:t xml:space="preserve"> acīs, nekavējoties skalot acis ar lielu daudzumu ūdens. Ja ādas vai acu kairinājums saglabājas, meklēt medicīnisko palīdzību.</w:t>
      </w:r>
      <w:r w:rsidRPr="00AB6478">
        <w:rPr>
          <w:i/>
          <w:szCs w:val="24"/>
          <w:lang w:val="lv-LV"/>
        </w:rPr>
        <w:t xml:space="preserve"> </w:t>
      </w:r>
    </w:p>
    <w:p w14:paraId="20004151" w14:textId="57D12A5A" w:rsidR="00AD30A4" w:rsidRPr="0052642F" w:rsidRDefault="00AD30A4" w:rsidP="00AD30A4">
      <w:pPr>
        <w:spacing w:line="240" w:lineRule="auto"/>
        <w:jc w:val="both"/>
        <w:rPr>
          <w:szCs w:val="22"/>
          <w:lang w:val="lv-LV"/>
        </w:rPr>
      </w:pPr>
      <w:r w:rsidRPr="0052642F">
        <w:rPr>
          <w:szCs w:val="22"/>
          <w:lang w:val="lv-LV"/>
        </w:rPr>
        <w:t xml:space="preserve">Novēroti sporādiski </w:t>
      </w:r>
      <w:proofErr w:type="spellStart"/>
      <w:r>
        <w:rPr>
          <w:szCs w:val="22"/>
          <w:lang w:val="lv-LV"/>
        </w:rPr>
        <w:t>feto</w:t>
      </w:r>
      <w:r w:rsidRPr="005E607B">
        <w:rPr>
          <w:szCs w:val="22"/>
          <w:lang w:val="lv-LV"/>
        </w:rPr>
        <w:t>toksicitātes</w:t>
      </w:r>
      <w:proofErr w:type="spellEnd"/>
      <w:r w:rsidRPr="005E607B">
        <w:rPr>
          <w:szCs w:val="22"/>
          <w:lang w:val="lv-LV"/>
        </w:rPr>
        <w:t xml:space="preserve"> gadījumi pēc </w:t>
      </w:r>
      <w:proofErr w:type="spellStart"/>
      <w:r w:rsidRPr="005E607B">
        <w:rPr>
          <w:szCs w:val="22"/>
          <w:lang w:val="lv-LV"/>
        </w:rPr>
        <w:t>metamizola</w:t>
      </w:r>
      <w:proofErr w:type="spellEnd"/>
      <w:r w:rsidRPr="005E607B">
        <w:rPr>
          <w:szCs w:val="22"/>
          <w:lang w:val="lv-LV"/>
        </w:rPr>
        <w:t xml:space="preserve"> lietošanas </w:t>
      </w:r>
      <w:r>
        <w:rPr>
          <w:szCs w:val="22"/>
          <w:lang w:val="lv-LV"/>
        </w:rPr>
        <w:t>sievietēm</w:t>
      </w:r>
      <w:r w:rsidRPr="005E607B">
        <w:rPr>
          <w:szCs w:val="22"/>
          <w:lang w:val="lv-LV"/>
        </w:rPr>
        <w:t xml:space="preserve"> grūtniecības treš</w:t>
      </w:r>
      <w:r>
        <w:rPr>
          <w:szCs w:val="22"/>
          <w:lang w:val="lv-LV"/>
        </w:rPr>
        <w:t>aj</w:t>
      </w:r>
      <w:r w:rsidRPr="005E607B">
        <w:rPr>
          <w:szCs w:val="22"/>
          <w:lang w:val="lv-LV"/>
        </w:rPr>
        <w:t>ā trimestr</w:t>
      </w:r>
      <w:r>
        <w:rPr>
          <w:szCs w:val="22"/>
          <w:lang w:val="lv-LV"/>
        </w:rPr>
        <w:t>ī</w:t>
      </w:r>
      <w:r w:rsidRPr="005E607B">
        <w:rPr>
          <w:szCs w:val="22"/>
          <w:lang w:val="lv-LV"/>
        </w:rPr>
        <w:t xml:space="preserve"> </w:t>
      </w:r>
      <w:r w:rsidRPr="0052642F">
        <w:rPr>
          <w:szCs w:val="22"/>
          <w:lang w:val="lv-LV"/>
        </w:rPr>
        <w:t xml:space="preserve">. Turklāt </w:t>
      </w:r>
      <w:proofErr w:type="spellStart"/>
      <w:r w:rsidRPr="0052642F">
        <w:rPr>
          <w:szCs w:val="22"/>
          <w:lang w:val="lv-LV"/>
        </w:rPr>
        <w:t>metamizola</w:t>
      </w:r>
      <w:proofErr w:type="spellEnd"/>
      <w:r w:rsidRPr="0052642F">
        <w:rPr>
          <w:szCs w:val="22"/>
          <w:lang w:val="lv-LV"/>
        </w:rPr>
        <w:t xml:space="preserve"> lietošana sievietēm, kuras baro bērnu ar krūti, varētu kaitēt bērnam. Tāpēc sievietēm trešajā grūtniecības trimestrī un sievietēm, kuras baro bērnu ar krūti, nevajadzētu rīkoties ar šīm veterinārajām zālēm.</w:t>
      </w:r>
    </w:p>
    <w:p w14:paraId="053D39DA" w14:textId="77777777" w:rsidR="00A406A9" w:rsidRPr="00AB6478" w:rsidRDefault="00A406A9" w:rsidP="00AD30A4">
      <w:pPr>
        <w:pStyle w:val="TextkrperPartIB"/>
        <w:rPr>
          <w:lang w:val="lv-LV"/>
        </w:rPr>
      </w:pPr>
    </w:p>
    <w:p w14:paraId="18E10F41" w14:textId="77777777" w:rsidR="00A406A9" w:rsidRPr="00AB6478" w:rsidRDefault="00BA69FE">
      <w:pPr>
        <w:keepNext/>
        <w:keepLines/>
        <w:tabs>
          <w:tab w:val="clear" w:pos="567"/>
        </w:tabs>
        <w:spacing w:line="240" w:lineRule="auto"/>
        <w:rPr>
          <w:b/>
          <w:szCs w:val="24"/>
          <w:u w:val="single"/>
          <w:lang w:val="lv-LV"/>
        </w:rPr>
      </w:pPr>
      <w:r w:rsidRPr="00AB6478">
        <w:rPr>
          <w:szCs w:val="24"/>
          <w:u w:val="single"/>
          <w:lang w:val="lv-LV"/>
        </w:rPr>
        <w:t>Lietošana grūsnības, laktācijas vai dēšanas laikā:</w:t>
      </w:r>
    </w:p>
    <w:p w14:paraId="0D12E6CA" w14:textId="557DCC4F" w:rsidR="00A406A9" w:rsidRPr="00AB6478" w:rsidRDefault="00BA69FE">
      <w:pPr>
        <w:pStyle w:val="TextkrperPartIB"/>
        <w:rPr>
          <w:szCs w:val="24"/>
          <w:lang w:val="lv-LV"/>
        </w:rPr>
      </w:pPr>
      <w:r w:rsidRPr="00AB6478">
        <w:rPr>
          <w:szCs w:val="24"/>
          <w:lang w:val="lv-LV"/>
        </w:rPr>
        <w:t xml:space="preserve">Pētījumos laboratorijas dzīvniekiem (truši, žurkas) netika konstatēta </w:t>
      </w:r>
      <w:proofErr w:type="spellStart"/>
      <w:r w:rsidRPr="00AB6478">
        <w:rPr>
          <w:szCs w:val="24"/>
          <w:lang w:val="lv-LV"/>
        </w:rPr>
        <w:t>teratogēna</w:t>
      </w:r>
      <w:proofErr w:type="spellEnd"/>
      <w:r w:rsidRPr="00AB6478">
        <w:rPr>
          <w:szCs w:val="24"/>
          <w:lang w:val="lv-LV"/>
        </w:rPr>
        <w:t xml:space="preserve"> iedarbība. </w:t>
      </w:r>
      <w:r w:rsidRPr="008A3D1A">
        <w:rPr>
          <w:szCs w:val="24"/>
          <w:lang w:val="lv-LV"/>
        </w:rPr>
        <w:t xml:space="preserve">Informācija par lietošanu mērķa sugām grūsnības laikā nav pieejama. Tomēr </w:t>
      </w:r>
      <w:proofErr w:type="spellStart"/>
      <w:r w:rsidRPr="008A3D1A">
        <w:rPr>
          <w:szCs w:val="24"/>
          <w:lang w:val="lv-LV"/>
        </w:rPr>
        <w:t>hioscīna</w:t>
      </w:r>
      <w:proofErr w:type="spellEnd"/>
      <w:r w:rsidRPr="00AB6478">
        <w:rPr>
          <w:szCs w:val="24"/>
          <w:lang w:val="lv-LV"/>
        </w:rPr>
        <w:t xml:space="preserve"> </w:t>
      </w:r>
      <w:proofErr w:type="spellStart"/>
      <w:r w:rsidRPr="00AB6478">
        <w:rPr>
          <w:szCs w:val="24"/>
          <w:lang w:val="lv-LV"/>
        </w:rPr>
        <w:t>butilbromīds</w:t>
      </w:r>
      <w:proofErr w:type="spellEnd"/>
      <w:r w:rsidRPr="00AB6478">
        <w:rPr>
          <w:szCs w:val="24"/>
          <w:lang w:val="lv-LV"/>
        </w:rPr>
        <w:t xml:space="preserve"> var ietekmēt dzemdību ceļu gludo muskulatūru. </w:t>
      </w:r>
      <w:proofErr w:type="spellStart"/>
      <w:r w:rsidRPr="00AB6478">
        <w:rPr>
          <w:szCs w:val="24"/>
          <w:lang w:val="lv-LV"/>
        </w:rPr>
        <w:t>Metamizola</w:t>
      </w:r>
      <w:proofErr w:type="spellEnd"/>
      <w:r w:rsidRPr="00AB6478">
        <w:rPr>
          <w:szCs w:val="24"/>
          <w:lang w:val="lv-LV"/>
        </w:rPr>
        <w:t xml:space="preserve"> metabolīti var šķērsot placentāro barjeru un </w:t>
      </w:r>
      <w:r w:rsidR="00AD30A4">
        <w:rPr>
          <w:szCs w:val="24"/>
          <w:lang w:val="lv-LV"/>
        </w:rPr>
        <w:t>iekļūt</w:t>
      </w:r>
      <w:r w:rsidR="00AD30A4" w:rsidRPr="00AB6478">
        <w:rPr>
          <w:szCs w:val="24"/>
          <w:lang w:val="lv-LV"/>
        </w:rPr>
        <w:t xml:space="preserve"> </w:t>
      </w:r>
      <w:r w:rsidRPr="00AB6478">
        <w:rPr>
          <w:szCs w:val="24"/>
          <w:lang w:val="lv-LV"/>
        </w:rPr>
        <w:t>pienā. Tāpēc šīs veterinārās zāles grūsnības un laktācijas laikā drīkst lietot tikai pēc ārstējošā veterinārārsta ieguvuma un riska attiecības izvērtēšanas.</w:t>
      </w:r>
    </w:p>
    <w:p w14:paraId="292C9360" w14:textId="77777777" w:rsidR="00A406A9" w:rsidRPr="00AB6478" w:rsidRDefault="00A406A9">
      <w:pPr>
        <w:pStyle w:val="TextkrperPartIB"/>
        <w:rPr>
          <w:szCs w:val="24"/>
          <w:lang w:val="lv-LV"/>
        </w:rPr>
      </w:pPr>
    </w:p>
    <w:p w14:paraId="2E1E81FF" w14:textId="77777777" w:rsidR="00A406A9" w:rsidRPr="00AB6478" w:rsidRDefault="00BA69FE">
      <w:pPr>
        <w:pStyle w:val="TextkrperPartIB"/>
        <w:rPr>
          <w:szCs w:val="24"/>
          <w:u w:val="single"/>
          <w:lang w:val="lv-LV"/>
        </w:rPr>
      </w:pPr>
      <w:r w:rsidRPr="00AB6478">
        <w:rPr>
          <w:szCs w:val="24"/>
          <w:u w:val="single"/>
          <w:lang w:val="lv-LV"/>
        </w:rPr>
        <w:t>Mijiedarbība ar citām zālēm un citi mijiedarbības veidi:</w:t>
      </w:r>
    </w:p>
    <w:p w14:paraId="636DEF59" w14:textId="77777777" w:rsidR="00A406A9" w:rsidRPr="00AB6478" w:rsidRDefault="00BA69FE">
      <w:pPr>
        <w:tabs>
          <w:tab w:val="clear" w:pos="567"/>
        </w:tabs>
        <w:spacing w:line="240" w:lineRule="auto"/>
        <w:jc w:val="both"/>
        <w:rPr>
          <w:szCs w:val="24"/>
          <w:lang w:val="lv-LV"/>
        </w:rPr>
      </w:pPr>
      <w:proofErr w:type="spellStart"/>
      <w:r w:rsidRPr="00AB6478">
        <w:rPr>
          <w:szCs w:val="24"/>
          <w:lang w:val="lv-LV"/>
        </w:rPr>
        <w:t>Metamizola</w:t>
      </w:r>
      <w:proofErr w:type="spellEnd"/>
      <w:r w:rsidRPr="00AB6478">
        <w:rPr>
          <w:szCs w:val="24"/>
          <w:lang w:val="lv-LV"/>
        </w:rPr>
        <w:t xml:space="preserve"> un/vai </w:t>
      </w:r>
      <w:proofErr w:type="spellStart"/>
      <w:r w:rsidRPr="00AB6478">
        <w:rPr>
          <w:szCs w:val="24"/>
          <w:lang w:val="lv-LV"/>
        </w:rPr>
        <w:t>hioscīna</w:t>
      </w:r>
      <w:proofErr w:type="spellEnd"/>
      <w:r w:rsidRPr="00AB6478">
        <w:rPr>
          <w:szCs w:val="24"/>
          <w:lang w:val="lv-LV"/>
        </w:rPr>
        <w:t xml:space="preserve"> </w:t>
      </w:r>
      <w:proofErr w:type="spellStart"/>
      <w:r w:rsidRPr="00AB6478">
        <w:rPr>
          <w:szCs w:val="24"/>
          <w:lang w:val="lv-LV"/>
        </w:rPr>
        <w:t>butilbromīda</w:t>
      </w:r>
      <w:proofErr w:type="spellEnd"/>
      <w:r w:rsidRPr="00AB6478">
        <w:rPr>
          <w:szCs w:val="24"/>
          <w:lang w:val="lv-LV"/>
        </w:rPr>
        <w:t xml:space="preserve"> iedarbību var pastiprināt vienlaicīga citu </w:t>
      </w:r>
      <w:proofErr w:type="spellStart"/>
      <w:r w:rsidRPr="00AB6478">
        <w:rPr>
          <w:szCs w:val="24"/>
          <w:lang w:val="lv-LV"/>
        </w:rPr>
        <w:t>antiholīnerģisku</w:t>
      </w:r>
      <w:proofErr w:type="spellEnd"/>
      <w:r w:rsidRPr="00AB6478">
        <w:rPr>
          <w:szCs w:val="24"/>
          <w:lang w:val="lv-LV"/>
        </w:rPr>
        <w:t xml:space="preserve"> vai pretsāpju līdzekļu lietošana.</w:t>
      </w:r>
    </w:p>
    <w:p w14:paraId="0B840FC3" w14:textId="1196CD12" w:rsidR="00A406A9" w:rsidRPr="00AB6478" w:rsidRDefault="00BA69FE">
      <w:pPr>
        <w:tabs>
          <w:tab w:val="clear" w:pos="567"/>
        </w:tabs>
        <w:spacing w:line="240" w:lineRule="auto"/>
        <w:jc w:val="both"/>
        <w:rPr>
          <w:szCs w:val="24"/>
          <w:lang w:val="lv-LV"/>
        </w:rPr>
      </w:pPr>
      <w:r w:rsidRPr="00AB6478">
        <w:rPr>
          <w:szCs w:val="24"/>
          <w:lang w:val="lv-LV"/>
        </w:rPr>
        <w:t xml:space="preserve">Vienlaicīga aknu </w:t>
      </w:r>
      <w:proofErr w:type="spellStart"/>
      <w:r w:rsidRPr="00AB6478">
        <w:rPr>
          <w:szCs w:val="24"/>
          <w:lang w:val="lv-LV"/>
        </w:rPr>
        <w:t>mikrosomu</w:t>
      </w:r>
      <w:proofErr w:type="spellEnd"/>
      <w:r w:rsidRPr="00AB6478">
        <w:rPr>
          <w:szCs w:val="24"/>
          <w:lang w:val="lv-LV"/>
        </w:rPr>
        <w:t xml:space="preserve"> enzīmu induktoru (piem., barbiturātu, </w:t>
      </w:r>
      <w:proofErr w:type="spellStart"/>
      <w:r w:rsidRPr="00AB6478">
        <w:rPr>
          <w:szCs w:val="24"/>
          <w:lang w:val="lv-LV"/>
        </w:rPr>
        <w:t>fenilbutazona</w:t>
      </w:r>
      <w:proofErr w:type="spellEnd"/>
      <w:r w:rsidRPr="00AB6478">
        <w:rPr>
          <w:szCs w:val="24"/>
          <w:lang w:val="lv-LV"/>
        </w:rPr>
        <w:t xml:space="preserve">) lietošana samazina eliminācijas pusperiodu </w:t>
      </w:r>
      <w:r w:rsidR="00AD30A4" w:rsidRPr="002124B1">
        <w:rPr>
          <w:szCs w:val="22"/>
          <w:lang w:val="lv-LV"/>
        </w:rPr>
        <w:t xml:space="preserve">un </w:t>
      </w:r>
      <w:r w:rsidR="00AD30A4">
        <w:rPr>
          <w:szCs w:val="22"/>
          <w:lang w:val="lv-LV"/>
        </w:rPr>
        <w:t>līdz ar to samazina</w:t>
      </w:r>
      <w:r w:rsidR="00AD30A4" w:rsidRPr="002124B1">
        <w:rPr>
          <w:szCs w:val="22"/>
          <w:lang w:val="lv-LV"/>
        </w:rPr>
        <w:t xml:space="preserve"> </w:t>
      </w:r>
      <w:proofErr w:type="spellStart"/>
      <w:r w:rsidR="00AD30A4" w:rsidRPr="002124B1">
        <w:rPr>
          <w:szCs w:val="22"/>
          <w:lang w:val="lv-LV"/>
        </w:rPr>
        <w:t>metamizola</w:t>
      </w:r>
      <w:proofErr w:type="spellEnd"/>
      <w:r w:rsidR="00AD30A4" w:rsidRPr="002124B1">
        <w:rPr>
          <w:szCs w:val="22"/>
          <w:lang w:val="lv-LV"/>
        </w:rPr>
        <w:t xml:space="preserve"> iedarbības laiku. Vienlaicīga neiroleptisk</w:t>
      </w:r>
      <w:r w:rsidR="00AD30A4">
        <w:rPr>
          <w:szCs w:val="22"/>
          <w:lang w:val="lv-LV"/>
        </w:rPr>
        <w:t>o</w:t>
      </w:r>
      <w:r w:rsidR="00AD30A4" w:rsidRPr="002124B1">
        <w:rPr>
          <w:szCs w:val="22"/>
          <w:lang w:val="lv-LV"/>
        </w:rPr>
        <w:t xml:space="preserve"> līdzekļu, it īpaši </w:t>
      </w:r>
      <w:proofErr w:type="spellStart"/>
      <w:r w:rsidR="00AD30A4" w:rsidRPr="002124B1">
        <w:rPr>
          <w:szCs w:val="22"/>
          <w:lang w:val="lv-LV"/>
        </w:rPr>
        <w:t>fenotiazīna</w:t>
      </w:r>
      <w:proofErr w:type="spellEnd"/>
      <w:r w:rsidR="00AD30A4" w:rsidRPr="002124B1">
        <w:rPr>
          <w:szCs w:val="22"/>
          <w:lang w:val="lv-LV"/>
        </w:rPr>
        <w:t xml:space="preserve"> atvasinājumu, lietošana var izraisīt smagu </w:t>
      </w:r>
      <w:proofErr w:type="spellStart"/>
      <w:r w:rsidR="00AD30A4" w:rsidRPr="002124B1">
        <w:rPr>
          <w:szCs w:val="22"/>
          <w:lang w:val="lv-LV"/>
        </w:rPr>
        <w:t>hipotermiju</w:t>
      </w:r>
      <w:proofErr w:type="spellEnd"/>
      <w:r w:rsidR="00AD30A4" w:rsidRPr="002124B1">
        <w:rPr>
          <w:szCs w:val="22"/>
          <w:lang w:val="lv-LV"/>
        </w:rPr>
        <w:t xml:space="preserve">. Turklāt vienlaicīga </w:t>
      </w:r>
      <w:proofErr w:type="spellStart"/>
      <w:r w:rsidR="00AD30A4" w:rsidRPr="002124B1">
        <w:rPr>
          <w:szCs w:val="22"/>
          <w:lang w:val="lv-LV"/>
        </w:rPr>
        <w:t>glikokortikosteroīdu</w:t>
      </w:r>
      <w:proofErr w:type="spellEnd"/>
      <w:r w:rsidR="00AD30A4" w:rsidRPr="002124B1">
        <w:rPr>
          <w:szCs w:val="22"/>
          <w:lang w:val="lv-LV"/>
        </w:rPr>
        <w:t xml:space="preserve"> lietošana pa</w:t>
      </w:r>
      <w:r w:rsidR="00AD30A4">
        <w:rPr>
          <w:szCs w:val="22"/>
          <w:lang w:val="lv-LV"/>
        </w:rPr>
        <w:t>lielina</w:t>
      </w:r>
      <w:r w:rsidR="00AD30A4" w:rsidRPr="002124B1">
        <w:rPr>
          <w:szCs w:val="22"/>
          <w:lang w:val="lv-LV"/>
        </w:rPr>
        <w:t xml:space="preserve"> kuņģa-zarnu trakta asiņošanas risk</w:t>
      </w:r>
      <w:r w:rsidR="00AD30A4">
        <w:rPr>
          <w:szCs w:val="22"/>
          <w:lang w:val="lv-LV"/>
        </w:rPr>
        <w:t>u</w:t>
      </w:r>
      <w:r w:rsidR="00AD30A4" w:rsidRPr="002124B1">
        <w:rPr>
          <w:szCs w:val="22"/>
          <w:lang w:val="lv-LV"/>
        </w:rPr>
        <w:t>. Pavājinās furosemīda diurētiskā iedarbība. Vienlaicīga citu vāj</w:t>
      </w:r>
      <w:r w:rsidR="00AD30A4">
        <w:rPr>
          <w:szCs w:val="22"/>
          <w:lang w:val="lv-LV"/>
        </w:rPr>
        <w:t>as iedarbības</w:t>
      </w:r>
      <w:r w:rsidR="00AD30A4" w:rsidRPr="002124B1">
        <w:rPr>
          <w:szCs w:val="22"/>
          <w:lang w:val="lv-LV"/>
        </w:rPr>
        <w:t xml:space="preserve"> pretsāpju līdzekļu lietošana palielina </w:t>
      </w:r>
      <w:proofErr w:type="spellStart"/>
      <w:r w:rsidR="00AD30A4" w:rsidRPr="002124B1">
        <w:rPr>
          <w:szCs w:val="22"/>
          <w:lang w:val="lv-LV"/>
        </w:rPr>
        <w:t>metamizola</w:t>
      </w:r>
      <w:proofErr w:type="spellEnd"/>
      <w:r w:rsidR="00AD30A4" w:rsidRPr="002124B1">
        <w:rPr>
          <w:szCs w:val="22"/>
          <w:lang w:val="lv-LV"/>
        </w:rPr>
        <w:t xml:space="preserve"> iedarbību un blakusparādību biežumu.</w:t>
      </w:r>
    </w:p>
    <w:p w14:paraId="645D6AED" w14:textId="4F7E1A27" w:rsidR="00A406A9" w:rsidRPr="00AB6478" w:rsidRDefault="00BA69FE">
      <w:pPr>
        <w:tabs>
          <w:tab w:val="clear" w:pos="567"/>
        </w:tabs>
        <w:spacing w:line="240" w:lineRule="auto"/>
        <w:jc w:val="both"/>
        <w:rPr>
          <w:szCs w:val="24"/>
          <w:lang w:val="lv-LV"/>
        </w:rPr>
      </w:pPr>
      <w:r w:rsidRPr="00AB6478">
        <w:rPr>
          <w:szCs w:val="24"/>
          <w:lang w:val="lv-LV"/>
        </w:rPr>
        <w:t xml:space="preserve">Šīs veterinārās zāles var pastiprināt </w:t>
      </w:r>
      <w:proofErr w:type="spellStart"/>
      <w:r w:rsidRPr="00AB6478">
        <w:rPr>
          <w:szCs w:val="24"/>
          <w:lang w:val="lv-LV"/>
        </w:rPr>
        <w:t>hinidīna</w:t>
      </w:r>
      <w:proofErr w:type="spellEnd"/>
      <w:r w:rsidRPr="00AB6478">
        <w:rPr>
          <w:szCs w:val="24"/>
          <w:lang w:val="lv-LV"/>
        </w:rPr>
        <w:t xml:space="preserve"> un </w:t>
      </w:r>
      <w:proofErr w:type="spellStart"/>
      <w:r w:rsidRPr="00AB6478">
        <w:rPr>
          <w:szCs w:val="24"/>
          <w:lang w:val="lv-LV"/>
        </w:rPr>
        <w:t>antihistamīn</w:t>
      </w:r>
      <w:r w:rsidR="00BF2B34">
        <w:rPr>
          <w:szCs w:val="24"/>
          <w:lang w:val="lv-LV"/>
        </w:rPr>
        <w:t>u</w:t>
      </w:r>
      <w:proofErr w:type="spellEnd"/>
      <w:r w:rsidRPr="00AB6478">
        <w:rPr>
          <w:szCs w:val="24"/>
          <w:lang w:val="lv-LV"/>
        </w:rPr>
        <w:t xml:space="preserve"> </w:t>
      </w:r>
      <w:proofErr w:type="spellStart"/>
      <w:r w:rsidRPr="00AB6478">
        <w:rPr>
          <w:szCs w:val="24"/>
          <w:lang w:val="lv-LV"/>
        </w:rPr>
        <w:t>antiholīnerģisko</w:t>
      </w:r>
      <w:proofErr w:type="spellEnd"/>
      <w:r w:rsidRPr="00AB6478">
        <w:rPr>
          <w:szCs w:val="24"/>
          <w:lang w:val="lv-LV"/>
        </w:rPr>
        <w:t xml:space="preserve"> iedarbību, kā arī β </w:t>
      </w:r>
      <w:proofErr w:type="spellStart"/>
      <w:r w:rsidRPr="00AB6478">
        <w:rPr>
          <w:szCs w:val="24"/>
          <w:lang w:val="lv-LV"/>
        </w:rPr>
        <w:t>simpatomimētisko</w:t>
      </w:r>
      <w:proofErr w:type="spellEnd"/>
      <w:r w:rsidRPr="00AB6478">
        <w:rPr>
          <w:szCs w:val="24"/>
          <w:lang w:val="lv-LV"/>
        </w:rPr>
        <w:t xml:space="preserve"> līdzekļu izraisīto tahikardiju.</w:t>
      </w:r>
    </w:p>
    <w:p w14:paraId="6EDC040D" w14:textId="77777777" w:rsidR="00A406A9" w:rsidRPr="00AB6478" w:rsidRDefault="00A406A9">
      <w:pPr>
        <w:pStyle w:val="TextkrperPartIB"/>
        <w:rPr>
          <w:szCs w:val="24"/>
          <w:u w:val="single"/>
          <w:lang w:val="lv-LV"/>
        </w:rPr>
      </w:pPr>
    </w:p>
    <w:p w14:paraId="09944D87" w14:textId="77777777" w:rsidR="00A406A9" w:rsidRPr="00AB6478" w:rsidRDefault="00BA69FE">
      <w:pPr>
        <w:tabs>
          <w:tab w:val="clear" w:pos="567"/>
          <w:tab w:val="left" w:pos="720"/>
        </w:tabs>
        <w:spacing w:line="240" w:lineRule="auto"/>
        <w:rPr>
          <w:szCs w:val="24"/>
          <w:lang w:val="lv-LV"/>
        </w:rPr>
      </w:pPr>
      <w:r w:rsidRPr="00AB6478">
        <w:rPr>
          <w:szCs w:val="24"/>
          <w:u w:val="single"/>
          <w:lang w:val="lv-LV"/>
        </w:rPr>
        <w:t xml:space="preserve">Pārdozēšana (simptomi, rīcība ārkārtas situācijā, </w:t>
      </w:r>
      <w:proofErr w:type="spellStart"/>
      <w:r w:rsidRPr="00AB6478">
        <w:rPr>
          <w:szCs w:val="24"/>
          <w:u w:val="single"/>
          <w:lang w:val="lv-LV"/>
        </w:rPr>
        <w:t>antidoti</w:t>
      </w:r>
      <w:proofErr w:type="spellEnd"/>
      <w:r w:rsidRPr="00AB6478">
        <w:rPr>
          <w:szCs w:val="24"/>
          <w:u w:val="single"/>
          <w:lang w:val="lv-LV"/>
        </w:rPr>
        <w:t>)</w:t>
      </w:r>
      <w:r w:rsidRPr="00AB6478">
        <w:rPr>
          <w:szCs w:val="24"/>
          <w:lang w:val="lv-LV"/>
        </w:rPr>
        <w:t>:</w:t>
      </w:r>
    </w:p>
    <w:p w14:paraId="196EEF9D" w14:textId="33BE232F" w:rsidR="00A406A9" w:rsidRPr="00AB6478" w:rsidRDefault="00BA69FE">
      <w:pPr>
        <w:tabs>
          <w:tab w:val="clear" w:pos="567"/>
        </w:tabs>
        <w:spacing w:line="240" w:lineRule="auto"/>
        <w:jc w:val="both"/>
        <w:rPr>
          <w:szCs w:val="24"/>
          <w:lang w:val="lv-LV"/>
        </w:rPr>
      </w:pPr>
      <w:r w:rsidRPr="00AB6478">
        <w:rPr>
          <w:szCs w:val="24"/>
          <w:lang w:val="lv-LV"/>
        </w:rPr>
        <w:t xml:space="preserve">Abu vielu akūtā toksicitāte ir ļoti zema. Pētījumos žurkām tika konstatēti nespecifiski simptomi, piemēram, </w:t>
      </w:r>
      <w:proofErr w:type="spellStart"/>
      <w:r w:rsidRPr="00AB6478">
        <w:rPr>
          <w:szCs w:val="24"/>
          <w:lang w:val="lv-LV"/>
        </w:rPr>
        <w:t>ataksija</w:t>
      </w:r>
      <w:proofErr w:type="spellEnd"/>
      <w:r w:rsidRPr="00AB6478">
        <w:rPr>
          <w:szCs w:val="24"/>
          <w:lang w:val="lv-LV"/>
        </w:rPr>
        <w:t xml:space="preserve">, </w:t>
      </w:r>
      <w:proofErr w:type="spellStart"/>
      <w:r w:rsidRPr="00AB6478">
        <w:rPr>
          <w:szCs w:val="24"/>
          <w:lang w:val="lv-LV"/>
        </w:rPr>
        <w:t>midriāze</w:t>
      </w:r>
      <w:proofErr w:type="spellEnd"/>
      <w:r w:rsidRPr="00AB6478">
        <w:rPr>
          <w:szCs w:val="24"/>
          <w:lang w:val="lv-LV"/>
        </w:rPr>
        <w:t>, tahikardija, prostrācija, krampji, bezsamaņa un elpošanas</w:t>
      </w:r>
      <w:r w:rsidR="00AD30A4">
        <w:rPr>
          <w:szCs w:val="24"/>
          <w:lang w:val="lv-LV"/>
        </w:rPr>
        <w:t xml:space="preserve"> traucējumu</w:t>
      </w:r>
      <w:r w:rsidRPr="00AB6478">
        <w:rPr>
          <w:szCs w:val="24"/>
          <w:lang w:val="lv-LV"/>
        </w:rPr>
        <w:t xml:space="preserve"> simptomi.</w:t>
      </w:r>
    </w:p>
    <w:p w14:paraId="4FEB1D05" w14:textId="3B84F8EC" w:rsidR="00A406A9" w:rsidRPr="00AB6478" w:rsidRDefault="00BA69FE">
      <w:pPr>
        <w:tabs>
          <w:tab w:val="clear" w:pos="567"/>
        </w:tabs>
        <w:spacing w:line="240" w:lineRule="auto"/>
        <w:jc w:val="both"/>
        <w:rPr>
          <w:szCs w:val="24"/>
          <w:lang w:val="lv-LV"/>
        </w:rPr>
      </w:pPr>
      <w:r w:rsidRPr="00AB6478">
        <w:rPr>
          <w:szCs w:val="24"/>
          <w:lang w:val="lv-LV"/>
        </w:rPr>
        <w:t>Pārdozēšanas gadījumā ārstēšan</w:t>
      </w:r>
      <w:r w:rsidR="00AD30A4">
        <w:rPr>
          <w:szCs w:val="24"/>
          <w:lang w:val="lv-LV"/>
        </w:rPr>
        <w:t>u</w:t>
      </w:r>
      <w:r w:rsidRPr="00AB6478">
        <w:rPr>
          <w:szCs w:val="24"/>
          <w:lang w:val="lv-LV"/>
        </w:rPr>
        <w:t xml:space="preserve"> pārtrau</w:t>
      </w:r>
      <w:r w:rsidR="00AD30A4">
        <w:rPr>
          <w:szCs w:val="24"/>
          <w:lang w:val="lv-LV"/>
        </w:rPr>
        <w:t>kt</w:t>
      </w:r>
      <w:r w:rsidRPr="00AB6478">
        <w:rPr>
          <w:szCs w:val="24"/>
          <w:lang w:val="lv-LV"/>
        </w:rPr>
        <w:t xml:space="preserve">. Kā </w:t>
      </w:r>
      <w:proofErr w:type="spellStart"/>
      <w:r w:rsidRPr="00AB6478">
        <w:rPr>
          <w:szCs w:val="24"/>
          <w:lang w:val="lv-LV"/>
        </w:rPr>
        <w:t>hioscīna</w:t>
      </w:r>
      <w:proofErr w:type="spellEnd"/>
      <w:r w:rsidRPr="00AB6478">
        <w:rPr>
          <w:szCs w:val="24"/>
          <w:lang w:val="lv-LV"/>
        </w:rPr>
        <w:t xml:space="preserve"> </w:t>
      </w:r>
      <w:proofErr w:type="spellStart"/>
      <w:r w:rsidRPr="00AB6478">
        <w:rPr>
          <w:szCs w:val="24"/>
          <w:lang w:val="lv-LV"/>
        </w:rPr>
        <w:t>butilbromīda</w:t>
      </w:r>
      <w:proofErr w:type="spellEnd"/>
      <w:r w:rsidRPr="00AB6478">
        <w:rPr>
          <w:szCs w:val="24"/>
          <w:lang w:val="lv-LV"/>
        </w:rPr>
        <w:t xml:space="preserve"> </w:t>
      </w:r>
      <w:proofErr w:type="spellStart"/>
      <w:r w:rsidRPr="00AB6478">
        <w:rPr>
          <w:szCs w:val="24"/>
          <w:lang w:val="lv-LV"/>
        </w:rPr>
        <w:t>antidotu</w:t>
      </w:r>
      <w:proofErr w:type="spellEnd"/>
      <w:r w:rsidRPr="00AB6478">
        <w:rPr>
          <w:szCs w:val="24"/>
          <w:lang w:val="lv-LV"/>
        </w:rPr>
        <w:t xml:space="preserve"> ieteicams izmantot </w:t>
      </w:r>
      <w:proofErr w:type="spellStart"/>
      <w:r w:rsidRPr="00AB6478">
        <w:rPr>
          <w:szCs w:val="24"/>
          <w:lang w:val="lv-LV"/>
        </w:rPr>
        <w:t>fizostigmīnu</w:t>
      </w:r>
      <w:proofErr w:type="spellEnd"/>
      <w:r w:rsidRPr="00AB6478">
        <w:rPr>
          <w:szCs w:val="24"/>
          <w:lang w:val="lv-LV"/>
        </w:rPr>
        <w:t xml:space="preserve">. Specifisks </w:t>
      </w:r>
      <w:proofErr w:type="spellStart"/>
      <w:r w:rsidRPr="00AB6478">
        <w:rPr>
          <w:szCs w:val="24"/>
          <w:lang w:val="lv-LV"/>
        </w:rPr>
        <w:t>metamizola</w:t>
      </w:r>
      <w:proofErr w:type="spellEnd"/>
      <w:r w:rsidRPr="00AB6478">
        <w:rPr>
          <w:szCs w:val="24"/>
          <w:lang w:val="lv-LV"/>
        </w:rPr>
        <w:t xml:space="preserve"> nātrija </w:t>
      </w:r>
      <w:proofErr w:type="spellStart"/>
      <w:r w:rsidRPr="00AB6478">
        <w:rPr>
          <w:szCs w:val="24"/>
          <w:lang w:val="lv-LV"/>
        </w:rPr>
        <w:t>antidots</w:t>
      </w:r>
      <w:proofErr w:type="spellEnd"/>
      <w:r w:rsidRPr="00AB6478">
        <w:rPr>
          <w:szCs w:val="24"/>
          <w:lang w:val="lv-LV"/>
        </w:rPr>
        <w:t xml:space="preserve"> nav pieejams. Tāpēc pārdozēšanas gadījumā uzsāk</w:t>
      </w:r>
      <w:r w:rsidR="00AD30A4">
        <w:rPr>
          <w:szCs w:val="24"/>
          <w:lang w:val="lv-LV"/>
        </w:rPr>
        <w:t>t</w:t>
      </w:r>
      <w:r w:rsidRPr="00AB6478">
        <w:rPr>
          <w:szCs w:val="24"/>
          <w:lang w:val="lv-LV"/>
        </w:rPr>
        <w:t xml:space="preserve"> simptomātisk</w:t>
      </w:r>
      <w:r w:rsidR="00AD30A4">
        <w:rPr>
          <w:szCs w:val="24"/>
          <w:lang w:val="lv-LV"/>
        </w:rPr>
        <w:t>u</w:t>
      </w:r>
      <w:r w:rsidRPr="00AB6478">
        <w:rPr>
          <w:szCs w:val="24"/>
          <w:lang w:val="lv-LV"/>
        </w:rPr>
        <w:t xml:space="preserve"> ārstēšan</w:t>
      </w:r>
      <w:r w:rsidR="00AD30A4">
        <w:rPr>
          <w:szCs w:val="24"/>
          <w:lang w:val="lv-LV"/>
        </w:rPr>
        <w:t>u</w:t>
      </w:r>
      <w:r w:rsidRPr="00AB6478">
        <w:rPr>
          <w:szCs w:val="24"/>
          <w:lang w:val="lv-LV"/>
        </w:rPr>
        <w:t>.</w:t>
      </w:r>
    </w:p>
    <w:p w14:paraId="09C5317F" w14:textId="77777777" w:rsidR="00A406A9" w:rsidRPr="00AB6478" w:rsidRDefault="00A406A9">
      <w:pPr>
        <w:tabs>
          <w:tab w:val="clear" w:pos="567"/>
        </w:tabs>
        <w:spacing w:line="240" w:lineRule="auto"/>
        <w:jc w:val="both"/>
        <w:rPr>
          <w:szCs w:val="24"/>
          <w:lang w:val="lv-LV"/>
        </w:rPr>
      </w:pPr>
    </w:p>
    <w:p w14:paraId="6D087F18" w14:textId="77777777" w:rsidR="00A406A9" w:rsidRPr="00AB6478" w:rsidRDefault="00BA69FE">
      <w:pPr>
        <w:pStyle w:val="TextkrperPartIB"/>
        <w:rPr>
          <w:szCs w:val="24"/>
          <w:lang w:val="lv-LV"/>
        </w:rPr>
      </w:pPr>
      <w:proofErr w:type="spellStart"/>
      <w:r w:rsidRPr="00AB6478">
        <w:rPr>
          <w:szCs w:val="24"/>
          <w:lang w:val="lv-LV"/>
        </w:rPr>
        <w:t>Hioscīna</w:t>
      </w:r>
      <w:proofErr w:type="spellEnd"/>
      <w:r w:rsidRPr="00AB6478">
        <w:rPr>
          <w:szCs w:val="24"/>
          <w:lang w:val="lv-LV"/>
        </w:rPr>
        <w:t xml:space="preserve"> </w:t>
      </w:r>
      <w:proofErr w:type="spellStart"/>
      <w:r w:rsidRPr="00AB6478">
        <w:rPr>
          <w:szCs w:val="24"/>
          <w:lang w:val="lv-LV"/>
        </w:rPr>
        <w:t>butilbromīda</w:t>
      </w:r>
      <w:proofErr w:type="spellEnd"/>
      <w:r w:rsidRPr="00AB6478">
        <w:rPr>
          <w:szCs w:val="24"/>
          <w:lang w:val="lv-LV"/>
        </w:rPr>
        <w:t xml:space="preserve"> </w:t>
      </w:r>
      <w:proofErr w:type="spellStart"/>
      <w:r w:rsidRPr="00AB6478">
        <w:rPr>
          <w:szCs w:val="24"/>
          <w:lang w:val="lv-LV"/>
        </w:rPr>
        <w:t>parasimpatolītiskās</w:t>
      </w:r>
      <w:proofErr w:type="spellEnd"/>
      <w:r w:rsidRPr="00AB6478">
        <w:rPr>
          <w:szCs w:val="24"/>
          <w:lang w:val="lv-LV"/>
        </w:rPr>
        <w:t xml:space="preserve"> aktivitātes dēļ zirgiem un liellopiem dažos gadījumos novēroja nelielu sirdsdarbības paātrināšanos pēc dubultas terapeitiskās devas lietošanas.</w:t>
      </w:r>
    </w:p>
    <w:p w14:paraId="7A00B121" w14:textId="77777777" w:rsidR="00A406A9" w:rsidRPr="00AB6478" w:rsidRDefault="00A406A9">
      <w:pPr>
        <w:pStyle w:val="TextkrperPartIB"/>
        <w:rPr>
          <w:szCs w:val="24"/>
          <w:lang w:val="lv-LV"/>
        </w:rPr>
      </w:pPr>
    </w:p>
    <w:p w14:paraId="0798311C" w14:textId="77777777" w:rsidR="00A406A9" w:rsidRPr="00AB6478" w:rsidRDefault="00BA69FE">
      <w:pPr>
        <w:tabs>
          <w:tab w:val="clear" w:pos="567"/>
          <w:tab w:val="left" w:pos="720"/>
        </w:tabs>
        <w:spacing w:line="240" w:lineRule="auto"/>
        <w:rPr>
          <w:szCs w:val="24"/>
          <w:lang w:val="lv-LV"/>
        </w:rPr>
      </w:pPr>
      <w:r w:rsidRPr="00AB6478">
        <w:rPr>
          <w:szCs w:val="24"/>
          <w:u w:val="single"/>
          <w:lang w:val="lv-LV"/>
        </w:rPr>
        <w:t>Nesaderība</w:t>
      </w:r>
      <w:r w:rsidRPr="00AB6478">
        <w:rPr>
          <w:szCs w:val="24"/>
          <w:lang w:val="lv-LV"/>
        </w:rPr>
        <w:t>:</w:t>
      </w:r>
    </w:p>
    <w:p w14:paraId="74A0A4DC" w14:textId="77777777" w:rsidR="00A406A9" w:rsidRPr="00AB6478" w:rsidRDefault="00BA69FE">
      <w:pPr>
        <w:tabs>
          <w:tab w:val="clear" w:pos="567"/>
        </w:tabs>
        <w:spacing w:line="240" w:lineRule="auto"/>
        <w:jc w:val="both"/>
        <w:rPr>
          <w:szCs w:val="24"/>
          <w:lang w:val="lv-LV"/>
        </w:rPr>
      </w:pPr>
      <w:r w:rsidRPr="00AB6478">
        <w:rPr>
          <w:szCs w:val="24"/>
          <w:lang w:val="lv-LV"/>
        </w:rPr>
        <w:t>Tā kā nav veikti saderības pētījumi, šīs veterinārās zāles nedrīkst lietot maisījumā ar citām veterinārajām zālēm.</w:t>
      </w:r>
    </w:p>
    <w:p w14:paraId="51E173C6" w14:textId="0F7F55D4" w:rsidR="00A406A9" w:rsidRDefault="00A406A9">
      <w:pPr>
        <w:pStyle w:val="TextkrperPartIB"/>
        <w:rPr>
          <w:szCs w:val="24"/>
          <w:lang w:val="lv-LV"/>
        </w:rPr>
      </w:pPr>
    </w:p>
    <w:p w14:paraId="230C65A2" w14:textId="77777777" w:rsidR="00CA609C" w:rsidRPr="00AB6478" w:rsidRDefault="00CA609C">
      <w:pPr>
        <w:pStyle w:val="TextkrperPartIB"/>
        <w:rPr>
          <w:szCs w:val="24"/>
          <w:lang w:val="lv-LV"/>
        </w:rPr>
      </w:pPr>
    </w:p>
    <w:p w14:paraId="5123437A" w14:textId="77777777" w:rsidR="00A406A9" w:rsidRPr="00AB6478" w:rsidRDefault="00BA69FE">
      <w:pPr>
        <w:tabs>
          <w:tab w:val="clear" w:pos="567"/>
          <w:tab w:val="left" w:pos="720"/>
        </w:tabs>
        <w:spacing w:line="240" w:lineRule="auto"/>
        <w:rPr>
          <w:b/>
          <w:szCs w:val="24"/>
          <w:lang w:val="lv-LV"/>
        </w:rPr>
      </w:pPr>
      <w:r w:rsidRPr="00AB6478">
        <w:rPr>
          <w:b/>
          <w:szCs w:val="24"/>
          <w:lang w:val="lv-LV"/>
        </w:rPr>
        <w:t>13.</w:t>
      </w:r>
      <w:r w:rsidRPr="00AB6478">
        <w:rPr>
          <w:b/>
          <w:szCs w:val="24"/>
          <w:lang w:val="lv-LV"/>
        </w:rPr>
        <w:tab/>
        <w:t>ĪPAŠI NORĀDĪJUMI NEIZLIETOTU VETERINĀRO ZĀĻU VAI TO ATKRITUMU IZNĪCINĀŠANAI</w:t>
      </w:r>
    </w:p>
    <w:p w14:paraId="50E08346" w14:textId="77777777" w:rsidR="00A406A9" w:rsidRPr="00AB6478" w:rsidRDefault="00A406A9">
      <w:pPr>
        <w:pStyle w:val="TextkrperPartIB"/>
        <w:rPr>
          <w:szCs w:val="24"/>
          <w:lang w:val="lv-LV"/>
        </w:rPr>
      </w:pPr>
    </w:p>
    <w:p w14:paraId="5018FA1B" w14:textId="77777777" w:rsidR="00A406A9" w:rsidRPr="00AB6478" w:rsidRDefault="00BA69FE">
      <w:pPr>
        <w:pStyle w:val="TextkrperPartIB"/>
        <w:rPr>
          <w:szCs w:val="24"/>
          <w:lang w:val="lv-LV"/>
        </w:rPr>
      </w:pPr>
      <w:r w:rsidRPr="00AB6478">
        <w:rPr>
          <w:szCs w:val="24"/>
          <w:lang w:val="lv-LV"/>
        </w:rPr>
        <w:t>Jebkuras neizlietotas veterinārās zāles vai to atkritumus nedrīkst iznīcināt, izmantojot kanalizāciju vai kopā ar sadzīves atkritumiem. Jautājiet savam veterinārārstam vai farmaceitam, kā atbrīvoties no nevajadzīgām veterinārajām zālēm. Šādi pasākumi palīdzēs aizsargāt apkārtējo vidi.</w:t>
      </w:r>
    </w:p>
    <w:p w14:paraId="693FCA4D" w14:textId="77777777" w:rsidR="00A406A9" w:rsidRPr="00AB6478" w:rsidRDefault="00A406A9">
      <w:pPr>
        <w:pStyle w:val="TextkrperPartIB"/>
        <w:rPr>
          <w:szCs w:val="24"/>
          <w:lang w:val="lv-LV"/>
        </w:rPr>
      </w:pPr>
    </w:p>
    <w:p w14:paraId="4F40ECC6" w14:textId="77777777" w:rsidR="00A406A9" w:rsidRPr="00AB6478" w:rsidRDefault="00BA69FE">
      <w:pPr>
        <w:tabs>
          <w:tab w:val="clear" w:pos="567"/>
          <w:tab w:val="left" w:pos="720"/>
        </w:tabs>
        <w:spacing w:line="240" w:lineRule="auto"/>
        <w:rPr>
          <w:b/>
          <w:szCs w:val="24"/>
          <w:lang w:val="lv-LV"/>
        </w:rPr>
      </w:pPr>
      <w:r w:rsidRPr="00AB6478">
        <w:rPr>
          <w:b/>
          <w:szCs w:val="24"/>
          <w:lang w:val="lv-LV"/>
        </w:rPr>
        <w:lastRenderedPageBreak/>
        <w:t>14.</w:t>
      </w:r>
      <w:r w:rsidRPr="00AB6478">
        <w:rPr>
          <w:b/>
          <w:szCs w:val="24"/>
          <w:lang w:val="lv-LV"/>
        </w:rPr>
        <w:tab/>
        <w:t>DATUMS, KAD LIETOŠANAS INSTRUKCIJA PĒDĒJO REIZI TIKA APSTIPRINĀTA</w:t>
      </w:r>
    </w:p>
    <w:p w14:paraId="08C84AFD" w14:textId="71CF51E9" w:rsidR="00A406A9" w:rsidRDefault="00A406A9">
      <w:pPr>
        <w:pStyle w:val="TextkrperPartIB"/>
        <w:rPr>
          <w:szCs w:val="24"/>
          <w:lang w:val="lv-LV"/>
        </w:rPr>
      </w:pPr>
    </w:p>
    <w:p w14:paraId="398649B0" w14:textId="77544E69" w:rsidR="00AD30A4" w:rsidRDefault="007F0C8C">
      <w:pPr>
        <w:pStyle w:val="TextkrperPartIB"/>
        <w:rPr>
          <w:szCs w:val="24"/>
          <w:lang w:val="lv-LV"/>
        </w:rPr>
      </w:pPr>
      <w:r>
        <w:rPr>
          <w:szCs w:val="24"/>
          <w:lang w:val="lv-LV"/>
        </w:rPr>
        <w:t>07/2020</w:t>
      </w:r>
    </w:p>
    <w:p w14:paraId="0D1B4DAA" w14:textId="77777777" w:rsidR="00AD30A4" w:rsidRPr="00AB6478" w:rsidRDefault="00AD30A4">
      <w:pPr>
        <w:pStyle w:val="TextkrperPartIB"/>
        <w:rPr>
          <w:szCs w:val="24"/>
          <w:lang w:val="lv-LV"/>
        </w:rPr>
      </w:pPr>
    </w:p>
    <w:p w14:paraId="06F18456" w14:textId="77777777" w:rsidR="00A406A9" w:rsidRPr="00AB6478" w:rsidRDefault="00A406A9">
      <w:pPr>
        <w:pStyle w:val="TextkrperPartIB"/>
        <w:rPr>
          <w:szCs w:val="24"/>
          <w:lang w:val="lv-LV"/>
        </w:rPr>
      </w:pPr>
    </w:p>
    <w:p w14:paraId="7A6E8219" w14:textId="77777777" w:rsidR="00A406A9" w:rsidRPr="00AB6478" w:rsidRDefault="00BA69FE">
      <w:pPr>
        <w:tabs>
          <w:tab w:val="clear" w:pos="567"/>
          <w:tab w:val="left" w:pos="720"/>
        </w:tabs>
        <w:spacing w:line="240" w:lineRule="auto"/>
        <w:rPr>
          <w:b/>
          <w:szCs w:val="24"/>
          <w:lang w:val="lv-LV"/>
        </w:rPr>
      </w:pPr>
      <w:r w:rsidRPr="00AB6478">
        <w:rPr>
          <w:b/>
          <w:szCs w:val="24"/>
          <w:lang w:val="lv-LV"/>
        </w:rPr>
        <w:t>15.</w:t>
      </w:r>
      <w:r w:rsidRPr="00AB6478">
        <w:rPr>
          <w:b/>
          <w:szCs w:val="24"/>
          <w:lang w:val="lv-LV"/>
        </w:rPr>
        <w:tab/>
        <w:t>CITA INFORMĀCIJA</w:t>
      </w:r>
    </w:p>
    <w:p w14:paraId="7C81F562" w14:textId="77777777" w:rsidR="00A406A9" w:rsidRPr="00AB6478" w:rsidRDefault="00A406A9">
      <w:pPr>
        <w:pStyle w:val="TextkrperPartIB"/>
        <w:rPr>
          <w:szCs w:val="24"/>
          <w:lang w:val="lv-LV"/>
        </w:rPr>
      </w:pPr>
    </w:p>
    <w:p w14:paraId="20AFBDFE" w14:textId="38ABDF97" w:rsidR="00A406A9" w:rsidRPr="00AB6478" w:rsidRDefault="00AD30A4">
      <w:pPr>
        <w:pStyle w:val="TextkrperPartIB"/>
        <w:rPr>
          <w:szCs w:val="24"/>
          <w:lang w:val="lv-LV"/>
        </w:rPr>
      </w:pPr>
      <w:r>
        <w:rPr>
          <w:szCs w:val="24"/>
          <w:lang w:val="lv-LV"/>
        </w:rPr>
        <w:t>viens</w:t>
      </w:r>
      <w:r w:rsidRPr="00AB6478">
        <w:rPr>
          <w:szCs w:val="24"/>
          <w:lang w:val="lv-LV"/>
        </w:rPr>
        <w:t xml:space="preserve"> 10 ml </w:t>
      </w:r>
      <w:r w:rsidR="00BA69FE" w:rsidRPr="00AB6478">
        <w:rPr>
          <w:szCs w:val="24"/>
          <w:lang w:val="lv-LV"/>
        </w:rPr>
        <w:t xml:space="preserve">flakons kartona </w:t>
      </w:r>
      <w:r w:rsidRPr="00AB6478">
        <w:rPr>
          <w:szCs w:val="24"/>
          <w:lang w:val="lv-LV"/>
        </w:rPr>
        <w:t>k</w:t>
      </w:r>
      <w:r>
        <w:rPr>
          <w:szCs w:val="24"/>
          <w:lang w:val="lv-LV"/>
        </w:rPr>
        <w:t>astītē</w:t>
      </w:r>
      <w:r w:rsidR="00BA69FE" w:rsidRPr="00AB6478">
        <w:rPr>
          <w:szCs w:val="24"/>
          <w:lang w:val="lv-LV"/>
        </w:rPr>
        <w:t>.</w:t>
      </w:r>
    </w:p>
    <w:p w14:paraId="111889D3" w14:textId="231AEB1B" w:rsidR="00A406A9" w:rsidRPr="00AB6478" w:rsidRDefault="00AD30A4">
      <w:pPr>
        <w:pStyle w:val="TextkrperPartIB"/>
        <w:rPr>
          <w:szCs w:val="24"/>
          <w:lang w:val="lv-LV"/>
        </w:rPr>
      </w:pPr>
      <w:r>
        <w:rPr>
          <w:szCs w:val="24"/>
          <w:lang w:val="lv-LV"/>
        </w:rPr>
        <w:t>Viens 100 ml</w:t>
      </w:r>
      <w:r w:rsidRPr="00AB6478">
        <w:rPr>
          <w:szCs w:val="24"/>
          <w:lang w:val="lv-LV"/>
        </w:rPr>
        <w:t> </w:t>
      </w:r>
      <w:r w:rsidR="00BA69FE" w:rsidRPr="00AB6478">
        <w:rPr>
          <w:szCs w:val="24"/>
          <w:lang w:val="lv-LV"/>
        </w:rPr>
        <w:t>flakons kartona k</w:t>
      </w:r>
      <w:r>
        <w:rPr>
          <w:szCs w:val="24"/>
          <w:lang w:val="lv-LV"/>
        </w:rPr>
        <w:t>astītē</w:t>
      </w:r>
      <w:r w:rsidR="00BA69FE" w:rsidRPr="00AB6478">
        <w:rPr>
          <w:szCs w:val="24"/>
          <w:lang w:val="lv-LV"/>
        </w:rPr>
        <w:t>.</w:t>
      </w:r>
    </w:p>
    <w:p w14:paraId="756C213E" w14:textId="77777777" w:rsidR="00A406A9" w:rsidRPr="00AB6478" w:rsidRDefault="00A406A9">
      <w:pPr>
        <w:pStyle w:val="TextkrperPartIB"/>
        <w:rPr>
          <w:szCs w:val="24"/>
          <w:lang w:val="lv-LV"/>
        </w:rPr>
      </w:pPr>
    </w:p>
    <w:p w14:paraId="50442D33" w14:textId="77777777" w:rsidR="00A406A9" w:rsidRPr="00AB6478" w:rsidRDefault="00BA69FE">
      <w:pPr>
        <w:pStyle w:val="TextkrperPartIB"/>
        <w:rPr>
          <w:szCs w:val="24"/>
          <w:lang w:val="lv-LV"/>
        </w:rPr>
      </w:pPr>
      <w:r w:rsidRPr="00AB6478">
        <w:rPr>
          <w:szCs w:val="24"/>
          <w:lang w:val="lv-LV"/>
        </w:rPr>
        <w:t>Ne visi iepakojuma izmēri var tikt izplatīti.</w:t>
      </w:r>
    </w:p>
    <w:p w14:paraId="6286EA19" w14:textId="77777777" w:rsidR="00A406A9" w:rsidRPr="00AB6478" w:rsidRDefault="00A406A9">
      <w:pPr>
        <w:pStyle w:val="TextkrperPartIB"/>
        <w:rPr>
          <w:szCs w:val="24"/>
          <w:lang w:val="lv-LV"/>
        </w:rPr>
      </w:pPr>
    </w:p>
    <w:p w14:paraId="5616ACAD" w14:textId="77777777" w:rsidR="00AD30A4" w:rsidRPr="005C5F06" w:rsidRDefault="00AD30A4" w:rsidP="00AD30A4">
      <w:pPr>
        <w:tabs>
          <w:tab w:val="clear" w:pos="567"/>
          <w:tab w:val="left" w:pos="720"/>
        </w:tabs>
        <w:spacing w:line="240" w:lineRule="auto"/>
        <w:rPr>
          <w:szCs w:val="22"/>
          <w:lang w:val="lv-LV"/>
        </w:rPr>
      </w:pPr>
      <w:r w:rsidRPr="005C5F06">
        <w:rPr>
          <w:szCs w:val="22"/>
          <w:lang w:val="lv-LV"/>
        </w:rPr>
        <w:t xml:space="preserve">Recepšu veterinārās zāles. </w:t>
      </w:r>
    </w:p>
    <w:p w14:paraId="74997457" w14:textId="77777777" w:rsidR="00BA69FE" w:rsidRPr="00AB6478" w:rsidRDefault="00BA69FE">
      <w:pPr>
        <w:tabs>
          <w:tab w:val="clear" w:pos="567"/>
        </w:tabs>
        <w:spacing w:line="240" w:lineRule="auto"/>
        <w:rPr>
          <w:szCs w:val="24"/>
          <w:lang w:val="lv-LV"/>
        </w:rPr>
      </w:pPr>
    </w:p>
    <w:sectPr w:rsidR="00BA69FE" w:rsidRPr="00AB6478" w:rsidSect="00A406A9">
      <w:footerReference w:type="default" r:id="rId9"/>
      <w:footerReference w:type="first" r:id="rId10"/>
      <w:endnotePr>
        <w:numFmt w:val="decimal"/>
      </w:endnotePr>
      <w:pgSz w:w="11907" w:h="16840" w:code="9"/>
      <w:pgMar w:top="1134" w:right="1418" w:bottom="1134" w:left="1418" w:header="737" w:footer="73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55FF9B" w14:textId="77777777" w:rsidR="00254DAE" w:rsidRDefault="00254DAE">
      <w:pPr>
        <w:rPr>
          <w:szCs w:val="24"/>
        </w:rPr>
      </w:pPr>
      <w:r>
        <w:rPr>
          <w:szCs w:val="24"/>
        </w:rPr>
        <w:separator/>
      </w:r>
    </w:p>
  </w:endnote>
  <w:endnote w:type="continuationSeparator" w:id="0">
    <w:p w14:paraId="35C7C6AF" w14:textId="77777777" w:rsidR="00254DAE" w:rsidRDefault="00254DAE">
      <w:pPr>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Helvetica">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476159" w14:textId="77777777" w:rsidR="00A406A9" w:rsidRDefault="007826FF">
    <w:pPr>
      <w:pStyle w:val="Footer"/>
      <w:tabs>
        <w:tab w:val="clear" w:pos="8930"/>
        <w:tab w:val="right" w:pos="8931"/>
      </w:tabs>
      <w:jc w:val="center"/>
      <w:rPr>
        <w:rFonts w:asciiTheme="minorBidi" w:hAnsiTheme="minorBidi"/>
        <w:szCs w:val="24"/>
        <w:lang w:val="el-GR"/>
      </w:rPr>
    </w:pPr>
    <w:r>
      <w:rPr>
        <w:rFonts w:asciiTheme="minorBidi" w:hAnsiTheme="minorBidi"/>
        <w:szCs w:val="24"/>
      </w:rPr>
      <w:fldChar w:fldCharType="begin"/>
    </w:r>
    <w:r w:rsidR="00BA69FE">
      <w:rPr>
        <w:rFonts w:asciiTheme="minorBidi" w:hAnsiTheme="minorBidi"/>
        <w:szCs w:val="24"/>
      </w:rPr>
      <w:instrText xml:space="preserve"> PAGE  \* MERGEFORMAT </w:instrText>
    </w:r>
    <w:r>
      <w:rPr>
        <w:rFonts w:asciiTheme="minorBidi" w:hAnsiTheme="minorBidi"/>
        <w:szCs w:val="24"/>
      </w:rPr>
      <w:fldChar w:fldCharType="separate"/>
    </w:r>
    <w:r w:rsidR="005F5FF8">
      <w:rPr>
        <w:rFonts w:asciiTheme="minorBidi" w:hAnsiTheme="minorBidi"/>
        <w:noProof/>
        <w:szCs w:val="24"/>
      </w:rPr>
      <w:t>1</w:t>
    </w:r>
    <w:r>
      <w:rPr>
        <w:rFonts w:asciiTheme="minorBidi" w:hAnsiTheme="minorBidi"/>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7426CF" w14:textId="77777777" w:rsidR="00A406A9" w:rsidRDefault="007826FF">
    <w:pPr>
      <w:pStyle w:val="Footer"/>
      <w:tabs>
        <w:tab w:val="clear" w:pos="8930"/>
        <w:tab w:val="right" w:pos="8931"/>
      </w:tabs>
      <w:jc w:val="center"/>
      <w:rPr>
        <w:rFonts w:asciiTheme="minorBidi" w:hAnsiTheme="minorBidi"/>
        <w:szCs w:val="24"/>
        <w:lang w:val="el-GR"/>
      </w:rPr>
    </w:pPr>
    <w:r>
      <w:rPr>
        <w:szCs w:val="24"/>
      </w:rPr>
      <w:fldChar w:fldCharType="begin"/>
    </w:r>
    <w:r w:rsidR="00BA69FE">
      <w:rPr>
        <w:szCs w:val="24"/>
      </w:rPr>
      <w:instrText xml:space="preserve"> PAGE  \* MERGEFORMAT </w:instrText>
    </w:r>
    <w:r>
      <w:rPr>
        <w:szCs w:val="24"/>
      </w:rPr>
      <w:fldChar w:fldCharType="separate"/>
    </w:r>
    <w:r w:rsidR="00BA69FE">
      <w:rPr>
        <w:noProof/>
        <w:szCs w:val="24"/>
      </w:rPr>
      <w:t>3</w:t>
    </w:r>
    <w:r>
      <w:rPr>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3C4216" w14:textId="77777777" w:rsidR="00254DAE" w:rsidRDefault="00254DAE">
      <w:pPr>
        <w:rPr>
          <w:szCs w:val="24"/>
        </w:rPr>
      </w:pPr>
      <w:r>
        <w:rPr>
          <w:szCs w:val="24"/>
        </w:rPr>
        <w:separator/>
      </w:r>
    </w:p>
  </w:footnote>
  <w:footnote w:type="continuationSeparator" w:id="0">
    <w:p w14:paraId="11D36F0A" w14:textId="77777777" w:rsidR="00254DAE" w:rsidRDefault="00254DAE">
      <w:pPr>
        <w:rPr>
          <w:szCs w:val="24"/>
        </w:rPr>
      </w:pPr>
      <w:r>
        <w:rPr>
          <w:szCs w:val="24"/>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02006F37"/>
    <w:multiLevelType w:val="hybridMultilevel"/>
    <w:tmpl w:val="AE14AB84"/>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
    <w:nsid w:val="02773A82"/>
    <w:multiLevelType w:val="hybridMultilevel"/>
    <w:tmpl w:val="DD3CF770"/>
    <w:lvl w:ilvl="0" w:tplc="4F305590">
      <w:start w:val="6"/>
      <w:numFmt w:val="decimal"/>
      <w:lvlText w:val="%1."/>
      <w:lvlJc w:val="left"/>
      <w:pPr>
        <w:tabs>
          <w:tab w:val="num" w:pos="930"/>
        </w:tabs>
        <w:ind w:left="930" w:hanging="57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04590322"/>
    <w:multiLevelType w:val="singleLevel"/>
    <w:tmpl w:val="A8F43FF2"/>
    <w:lvl w:ilvl="0">
      <w:start w:val="1"/>
      <w:numFmt w:val="decimal"/>
      <w:lvlText w:val="Figure: %1. "/>
      <w:lvlJc w:val="left"/>
      <w:pPr>
        <w:tabs>
          <w:tab w:val="num" w:pos="1080"/>
        </w:tabs>
        <w:ind w:left="360" w:hanging="360"/>
      </w:pPr>
      <w:rPr>
        <w:rFonts w:cs="Times New Roman"/>
      </w:rPr>
    </w:lvl>
  </w:abstractNum>
  <w:abstractNum w:abstractNumId="4">
    <w:nsid w:val="056809B1"/>
    <w:multiLevelType w:val="multilevel"/>
    <w:tmpl w:val="D9AA0AA0"/>
    <w:lvl w:ilvl="0">
      <w:start w:val="6"/>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nsid w:val="085F4D74"/>
    <w:multiLevelType w:val="multilevel"/>
    <w:tmpl w:val="A02E932A"/>
    <w:styleLink w:val="BulletsAgency"/>
    <w:lvl w:ilvl="0">
      <w:start w:val="1"/>
      <w:numFmt w:val="bullet"/>
      <w:lvlText w:val=""/>
      <w:lvlJc w:val="left"/>
      <w:pPr>
        <w:tabs>
          <w:tab w:val="num" w:pos="357"/>
        </w:tabs>
        <w:ind w:left="357" w:hanging="357"/>
      </w:pPr>
      <w:rPr>
        <w:rFonts w:ascii="Symbol" w:hAnsi="Symbol" w:hint="default"/>
        <w:color w:val="003399"/>
        <w:sz w:val="18"/>
      </w:rPr>
    </w:lvl>
    <w:lvl w:ilvl="1">
      <w:start w:val="1"/>
      <w:numFmt w:val="bullet"/>
      <w:lvlText w:val=""/>
      <w:lvlJc w:val="left"/>
      <w:pPr>
        <w:tabs>
          <w:tab w:val="num" w:pos="720"/>
        </w:tabs>
        <w:ind w:left="720" w:hanging="363"/>
      </w:pPr>
      <w:rPr>
        <w:rFonts w:ascii="Symbol" w:hAnsi="Symbol" w:hint="default"/>
        <w:color w:val="003399"/>
      </w:rPr>
    </w:lvl>
    <w:lvl w:ilvl="2">
      <w:start w:val="1"/>
      <w:numFmt w:val="none"/>
      <w:lvlText w:val=""/>
      <w:lvlJc w:val="left"/>
      <w:pPr>
        <w:tabs>
          <w:tab w:val="num" w:pos="720"/>
        </w:tabs>
        <w:ind w:left="720"/>
      </w:pPr>
      <w:rPr>
        <w:rFonts w:cs="Times New Roman" w:hint="default"/>
      </w:rPr>
    </w:lvl>
    <w:lvl w:ilvl="3">
      <w:start w:val="1"/>
      <w:numFmt w:val="none"/>
      <w:lvlText w:val=""/>
      <w:lvlJc w:val="left"/>
      <w:pPr>
        <w:tabs>
          <w:tab w:val="num" w:pos="720"/>
        </w:tabs>
        <w:ind w:left="720"/>
      </w:pPr>
      <w:rPr>
        <w:rFonts w:cs="Times New Roman" w:hint="default"/>
      </w:rPr>
    </w:lvl>
    <w:lvl w:ilvl="4">
      <w:start w:val="1"/>
      <w:numFmt w:val="none"/>
      <w:lvlText w:val=""/>
      <w:lvlJc w:val="left"/>
      <w:pPr>
        <w:tabs>
          <w:tab w:val="num" w:pos="720"/>
        </w:tabs>
        <w:ind w:left="720"/>
      </w:pPr>
      <w:rPr>
        <w:rFonts w:cs="Times New Roman" w:hint="default"/>
      </w:rPr>
    </w:lvl>
    <w:lvl w:ilvl="5">
      <w:start w:val="1"/>
      <w:numFmt w:val="none"/>
      <w:lvlText w:val=""/>
      <w:lvlJc w:val="left"/>
      <w:pPr>
        <w:tabs>
          <w:tab w:val="num" w:pos="720"/>
        </w:tabs>
        <w:ind w:left="720"/>
      </w:pPr>
      <w:rPr>
        <w:rFonts w:cs="Times New Roman" w:hint="default"/>
      </w:rPr>
    </w:lvl>
    <w:lvl w:ilvl="6">
      <w:start w:val="1"/>
      <w:numFmt w:val="none"/>
      <w:lvlText w:val=""/>
      <w:lvlJc w:val="left"/>
      <w:pPr>
        <w:tabs>
          <w:tab w:val="num" w:pos="720"/>
        </w:tabs>
        <w:ind w:left="720"/>
      </w:pPr>
      <w:rPr>
        <w:rFonts w:cs="Times New Roman" w:hint="default"/>
      </w:rPr>
    </w:lvl>
    <w:lvl w:ilvl="7">
      <w:start w:val="1"/>
      <w:numFmt w:val="none"/>
      <w:lvlText w:val=""/>
      <w:lvlJc w:val="left"/>
      <w:pPr>
        <w:tabs>
          <w:tab w:val="num" w:pos="720"/>
        </w:tabs>
        <w:ind w:left="720"/>
      </w:pPr>
      <w:rPr>
        <w:rFonts w:cs="Times New Roman" w:hint="default"/>
      </w:rPr>
    </w:lvl>
    <w:lvl w:ilvl="8">
      <w:start w:val="1"/>
      <w:numFmt w:val="none"/>
      <w:lvlText w:val=""/>
      <w:lvlJc w:val="left"/>
      <w:pPr>
        <w:tabs>
          <w:tab w:val="num" w:pos="720"/>
        </w:tabs>
        <w:ind w:left="720"/>
      </w:pPr>
      <w:rPr>
        <w:rFonts w:cs="Times New Roman" w:hint="default"/>
      </w:rPr>
    </w:lvl>
  </w:abstractNum>
  <w:abstractNum w:abstractNumId="6">
    <w:nsid w:val="0D2A2D5A"/>
    <w:multiLevelType w:val="hybridMultilevel"/>
    <w:tmpl w:val="2E749F0C"/>
    <w:lvl w:ilvl="0" w:tplc="04090001">
      <w:start w:val="1"/>
      <w:numFmt w:val="bullet"/>
      <w:lvlText w:val=""/>
      <w:lvlJc w:val="left"/>
      <w:pPr>
        <w:tabs>
          <w:tab w:val="num" w:pos="776"/>
        </w:tabs>
        <w:ind w:left="776" w:hanging="360"/>
      </w:pPr>
      <w:rPr>
        <w:rFonts w:ascii="Symbol" w:hAnsi="Symbol" w:hint="default"/>
      </w:rPr>
    </w:lvl>
    <w:lvl w:ilvl="1" w:tplc="04090003" w:tentative="1">
      <w:start w:val="1"/>
      <w:numFmt w:val="bullet"/>
      <w:lvlText w:val="o"/>
      <w:lvlJc w:val="left"/>
      <w:pPr>
        <w:tabs>
          <w:tab w:val="num" w:pos="1496"/>
        </w:tabs>
        <w:ind w:left="1496" w:hanging="360"/>
      </w:pPr>
      <w:rPr>
        <w:rFonts w:ascii="Courier New" w:hAnsi="Courier New" w:hint="default"/>
      </w:rPr>
    </w:lvl>
    <w:lvl w:ilvl="2" w:tplc="04090005" w:tentative="1">
      <w:start w:val="1"/>
      <w:numFmt w:val="bullet"/>
      <w:lvlText w:val=""/>
      <w:lvlJc w:val="left"/>
      <w:pPr>
        <w:tabs>
          <w:tab w:val="num" w:pos="2216"/>
        </w:tabs>
        <w:ind w:left="2216" w:hanging="360"/>
      </w:pPr>
      <w:rPr>
        <w:rFonts w:ascii="Wingdings" w:hAnsi="Wingdings" w:hint="default"/>
      </w:rPr>
    </w:lvl>
    <w:lvl w:ilvl="3" w:tplc="04090001" w:tentative="1">
      <w:start w:val="1"/>
      <w:numFmt w:val="bullet"/>
      <w:lvlText w:val=""/>
      <w:lvlJc w:val="left"/>
      <w:pPr>
        <w:tabs>
          <w:tab w:val="num" w:pos="2936"/>
        </w:tabs>
        <w:ind w:left="2936" w:hanging="360"/>
      </w:pPr>
      <w:rPr>
        <w:rFonts w:ascii="Symbol" w:hAnsi="Symbol" w:hint="default"/>
      </w:rPr>
    </w:lvl>
    <w:lvl w:ilvl="4" w:tplc="04090003" w:tentative="1">
      <w:start w:val="1"/>
      <w:numFmt w:val="bullet"/>
      <w:lvlText w:val="o"/>
      <w:lvlJc w:val="left"/>
      <w:pPr>
        <w:tabs>
          <w:tab w:val="num" w:pos="3656"/>
        </w:tabs>
        <w:ind w:left="3656" w:hanging="360"/>
      </w:pPr>
      <w:rPr>
        <w:rFonts w:ascii="Courier New" w:hAnsi="Courier New" w:hint="default"/>
      </w:rPr>
    </w:lvl>
    <w:lvl w:ilvl="5" w:tplc="04090005" w:tentative="1">
      <w:start w:val="1"/>
      <w:numFmt w:val="bullet"/>
      <w:lvlText w:val=""/>
      <w:lvlJc w:val="left"/>
      <w:pPr>
        <w:tabs>
          <w:tab w:val="num" w:pos="4376"/>
        </w:tabs>
        <w:ind w:left="4376" w:hanging="360"/>
      </w:pPr>
      <w:rPr>
        <w:rFonts w:ascii="Wingdings" w:hAnsi="Wingdings" w:hint="default"/>
      </w:rPr>
    </w:lvl>
    <w:lvl w:ilvl="6" w:tplc="04090001" w:tentative="1">
      <w:start w:val="1"/>
      <w:numFmt w:val="bullet"/>
      <w:lvlText w:val=""/>
      <w:lvlJc w:val="left"/>
      <w:pPr>
        <w:tabs>
          <w:tab w:val="num" w:pos="5096"/>
        </w:tabs>
        <w:ind w:left="5096" w:hanging="360"/>
      </w:pPr>
      <w:rPr>
        <w:rFonts w:ascii="Symbol" w:hAnsi="Symbol" w:hint="default"/>
      </w:rPr>
    </w:lvl>
    <w:lvl w:ilvl="7" w:tplc="04090003" w:tentative="1">
      <w:start w:val="1"/>
      <w:numFmt w:val="bullet"/>
      <w:lvlText w:val="o"/>
      <w:lvlJc w:val="left"/>
      <w:pPr>
        <w:tabs>
          <w:tab w:val="num" w:pos="5816"/>
        </w:tabs>
        <w:ind w:left="5816" w:hanging="360"/>
      </w:pPr>
      <w:rPr>
        <w:rFonts w:ascii="Courier New" w:hAnsi="Courier New" w:hint="default"/>
      </w:rPr>
    </w:lvl>
    <w:lvl w:ilvl="8" w:tplc="04090005" w:tentative="1">
      <w:start w:val="1"/>
      <w:numFmt w:val="bullet"/>
      <w:lvlText w:val=""/>
      <w:lvlJc w:val="left"/>
      <w:pPr>
        <w:tabs>
          <w:tab w:val="num" w:pos="6536"/>
        </w:tabs>
        <w:ind w:left="6536" w:hanging="360"/>
      </w:pPr>
      <w:rPr>
        <w:rFonts w:ascii="Wingdings" w:hAnsi="Wingdings" w:hint="default"/>
      </w:rPr>
    </w:lvl>
  </w:abstractNum>
  <w:abstractNum w:abstractNumId="7">
    <w:nsid w:val="1343193C"/>
    <w:multiLevelType w:val="hybridMultilevel"/>
    <w:tmpl w:val="70584BD4"/>
    <w:lvl w:ilvl="0" w:tplc="04090001">
      <w:start w:val="1"/>
      <w:numFmt w:val="bullet"/>
      <w:lvlText w:val=""/>
      <w:lvlJc w:val="left"/>
      <w:pPr>
        <w:tabs>
          <w:tab w:val="num" w:pos="776"/>
        </w:tabs>
        <w:ind w:left="776" w:hanging="360"/>
      </w:pPr>
      <w:rPr>
        <w:rFonts w:ascii="Symbol" w:hAnsi="Symbol" w:hint="default"/>
      </w:rPr>
    </w:lvl>
    <w:lvl w:ilvl="1" w:tplc="04090003" w:tentative="1">
      <w:start w:val="1"/>
      <w:numFmt w:val="bullet"/>
      <w:lvlText w:val="o"/>
      <w:lvlJc w:val="left"/>
      <w:pPr>
        <w:tabs>
          <w:tab w:val="num" w:pos="1496"/>
        </w:tabs>
        <w:ind w:left="1496" w:hanging="360"/>
      </w:pPr>
      <w:rPr>
        <w:rFonts w:ascii="Courier New" w:hAnsi="Courier New" w:hint="default"/>
      </w:rPr>
    </w:lvl>
    <w:lvl w:ilvl="2" w:tplc="04090005" w:tentative="1">
      <w:start w:val="1"/>
      <w:numFmt w:val="bullet"/>
      <w:lvlText w:val=""/>
      <w:lvlJc w:val="left"/>
      <w:pPr>
        <w:tabs>
          <w:tab w:val="num" w:pos="2216"/>
        </w:tabs>
        <w:ind w:left="2216" w:hanging="360"/>
      </w:pPr>
      <w:rPr>
        <w:rFonts w:ascii="Wingdings" w:hAnsi="Wingdings" w:hint="default"/>
      </w:rPr>
    </w:lvl>
    <w:lvl w:ilvl="3" w:tplc="04090001" w:tentative="1">
      <w:start w:val="1"/>
      <w:numFmt w:val="bullet"/>
      <w:lvlText w:val=""/>
      <w:lvlJc w:val="left"/>
      <w:pPr>
        <w:tabs>
          <w:tab w:val="num" w:pos="2936"/>
        </w:tabs>
        <w:ind w:left="2936" w:hanging="360"/>
      </w:pPr>
      <w:rPr>
        <w:rFonts w:ascii="Symbol" w:hAnsi="Symbol" w:hint="default"/>
      </w:rPr>
    </w:lvl>
    <w:lvl w:ilvl="4" w:tplc="04090003" w:tentative="1">
      <w:start w:val="1"/>
      <w:numFmt w:val="bullet"/>
      <w:lvlText w:val="o"/>
      <w:lvlJc w:val="left"/>
      <w:pPr>
        <w:tabs>
          <w:tab w:val="num" w:pos="3656"/>
        </w:tabs>
        <w:ind w:left="3656" w:hanging="360"/>
      </w:pPr>
      <w:rPr>
        <w:rFonts w:ascii="Courier New" w:hAnsi="Courier New" w:hint="default"/>
      </w:rPr>
    </w:lvl>
    <w:lvl w:ilvl="5" w:tplc="04090005" w:tentative="1">
      <w:start w:val="1"/>
      <w:numFmt w:val="bullet"/>
      <w:lvlText w:val=""/>
      <w:lvlJc w:val="left"/>
      <w:pPr>
        <w:tabs>
          <w:tab w:val="num" w:pos="4376"/>
        </w:tabs>
        <w:ind w:left="4376" w:hanging="360"/>
      </w:pPr>
      <w:rPr>
        <w:rFonts w:ascii="Wingdings" w:hAnsi="Wingdings" w:hint="default"/>
      </w:rPr>
    </w:lvl>
    <w:lvl w:ilvl="6" w:tplc="04090001" w:tentative="1">
      <w:start w:val="1"/>
      <w:numFmt w:val="bullet"/>
      <w:lvlText w:val=""/>
      <w:lvlJc w:val="left"/>
      <w:pPr>
        <w:tabs>
          <w:tab w:val="num" w:pos="5096"/>
        </w:tabs>
        <w:ind w:left="5096" w:hanging="360"/>
      </w:pPr>
      <w:rPr>
        <w:rFonts w:ascii="Symbol" w:hAnsi="Symbol" w:hint="default"/>
      </w:rPr>
    </w:lvl>
    <w:lvl w:ilvl="7" w:tplc="04090003" w:tentative="1">
      <w:start w:val="1"/>
      <w:numFmt w:val="bullet"/>
      <w:lvlText w:val="o"/>
      <w:lvlJc w:val="left"/>
      <w:pPr>
        <w:tabs>
          <w:tab w:val="num" w:pos="5816"/>
        </w:tabs>
        <w:ind w:left="5816" w:hanging="360"/>
      </w:pPr>
      <w:rPr>
        <w:rFonts w:ascii="Courier New" w:hAnsi="Courier New" w:hint="default"/>
      </w:rPr>
    </w:lvl>
    <w:lvl w:ilvl="8" w:tplc="04090005" w:tentative="1">
      <w:start w:val="1"/>
      <w:numFmt w:val="bullet"/>
      <w:lvlText w:val=""/>
      <w:lvlJc w:val="left"/>
      <w:pPr>
        <w:tabs>
          <w:tab w:val="num" w:pos="6536"/>
        </w:tabs>
        <w:ind w:left="6536" w:hanging="360"/>
      </w:pPr>
      <w:rPr>
        <w:rFonts w:ascii="Wingdings" w:hAnsi="Wingdings" w:hint="default"/>
      </w:rPr>
    </w:lvl>
  </w:abstractNum>
  <w:abstractNum w:abstractNumId="8">
    <w:nsid w:val="16B978CD"/>
    <w:multiLevelType w:val="singleLevel"/>
    <w:tmpl w:val="31304CA6"/>
    <w:lvl w:ilvl="0">
      <w:start w:val="1"/>
      <w:numFmt w:val="decimal"/>
      <w:lvlText w:val="%1."/>
      <w:lvlJc w:val="left"/>
      <w:pPr>
        <w:ind w:left="360" w:hanging="360"/>
      </w:pPr>
      <w:rPr>
        <w:rFonts w:cs="Times New Roman"/>
      </w:rPr>
    </w:lvl>
  </w:abstractNum>
  <w:abstractNum w:abstractNumId="9">
    <w:nsid w:val="1EA37FC5"/>
    <w:multiLevelType w:val="singleLevel"/>
    <w:tmpl w:val="FFFFFFFF"/>
    <w:lvl w:ilvl="0">
      <w:start w:val="1"/>
      <w:numFmt w:val="bullet"/>
      <w:lvlText w:val="-"/>
      <w:lvlJc w:val="left"/>
      <w:pPr>
        <w:ind w:left="1800" w:hanging="360"/>
      </w:pPr>
    </w:lvl>
  </w:abstractNum>
  <w:abstractNum w:abstractNumId="10">
    <w:nsid w:val="1FBF0E2B"/>
    <w:multiLevelType w:val="hybridMultilevel"/>
    <w:tmpl w:val="8E0A8F32"/>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1">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pStyle w:val="AHeader3abc"/>
      <w:lvlText w:val="%5)"/>
      <w:lvlJc w:val="left"/>
      <w:pPr>
        <w:tabs>
          <w:tab w:val="num" w:pos="1701"/>
        </w:tabs>
        <w:ind w:left="1701" w:hanging="425"/>
      </w:pPr>
      <w:rPr>
        <w:rFonts w:cs="Times New Roman" w:hint="default"/>
      </w:rPr>
    </w:lvl>
    <w:lvl w:ilvl="5">
      <w:start w:val="1"/>
      <w:numFmt w:val="lowerLetter"/>
      <w:lvlText w:val="%6)"/>
      <w:lvlJc w:val="left"/>
      <w:pPr>
        <w:tabs>
          <w:tab w:val="num" w:pos="1663"/>
        </w:tabs>
        <w:ind w:left="1663" w:hanging="432"/>
      </w:pPr>
      <w:rPr>
        <w:rFonts w:cs="Times New Roman" w:hint="default"/>
      </w:rPr>
    </w:lvl>
    <w:lvl w:ilvl="6">
      <w:start w:val="1"/>
      <w:numFmt w:val="lowerRoman"/>
      <w:lvlText w:val="%7)"/>
      <w:lvlJc w:val="right"/>
      <w:pPr>
        <w:tabs>
          <w:tab w:val="num" w:pos="1807"/>
        </w:tabs>
        <w:ind w:left="1807" w:hanging="288"/>
      </w:pPr>
      <w:rPr>
        <w:rFonts w:cs="Times New Roman" w:hint="default"/>
      </w:rPr>
    </w:lvl>
    <w:lvl w:ilvl="7">
      <w:start w:val="1"/>
      <w:numFmt w:val="lowerLetter"/>
      <w:lvlText w:val="%8."/>
      <w:lvlJc w:val="left"/>
      <w:pPr>
        <w:tabs>
          <w:tab w:val="num" w:pos="1951"/>
        </w:tabs>
        <w:ind w:left="1951" w:hanging="432"/>
      </w:pPr>
      <w:rPr>
        <w:rFonts w:cs="Times New Roman" w:hint="default"/>
      </w:rPr>
    </w:lvl>
    <w:lvl w:ilvl="8">
      <w:start w:val="1"/>
      <w:numFmt w:val="lowerRoman"/>
      <w:lvlText w:val="%9."/>
      <w:lvlJc w:val="left"/>
      <w:pPr>
        <w:tabs>
          <w:tab w:val="num" w:pos="2671"/>
        </w:tabs>
        <w:ind w:left="2311" w:hanging="360"/>
      </w:pPr>
      <w:rPr>
        <w:rFonts w:ascii="Arial" w:hAnsi="Arial" w:cs="Times New Roman" w:hint="default"/>
        <w:b w:val="0"/>
        <w:i w:val="0"/>
        <w:sz w:val="22"/>
      </w:rPr>
    </w:lvl>
  </w:abstractNum>
  <w:abstractNum w:abstractNumId="12">
    <w:nsid w:val="2B354683"/>
    <w:multiLevelType w:val="hybridMultilevel"/>
    <w:tmpl w:val="0EE81776"/>
    <w:lvl w:ilvl="0" w:tplc="377C2036">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D6A670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nsid w:val="2EE53610"/>
    <w:multiLevelType w:val="singleLevel"/>
    <w:tmpl w:val="A2B8F0DC"/>
    <w:lvl w:ilvl="0">
      <w:start w:val="1"/>
      <w:numFmt w:val="upperLetter"/>
      <w:lvlText w:val="%1."/>
      <w:lvlJc w:val="left"/>
      <w:pPr>
        <w:ind w:left="1494" w:hanging="360"/>
      </w:pPr>
      <w:rPr>
        <w:rFonts w:cs="Times New Roman"/>
      </w:rPr>
    </w:lvl>
  </w:abstractNum>
  <w:abstractNum w:abstractNumId="15">
    <w:nsid w:val="368E30D3"/>
    <w:multiLevelType w:val="multilevel"/>
    <w:tmpl w:val="88209D68"/>
    <w:lvl w:ilvl="0">
      <w:start w:val="6"/>
      <w:numFmt w:val="decimal"/>
      <w:lvlText w:val="%1"/>
      <w:lvlJc w:val="left"/>
      <w:pPr>
        <w:tabs>
          <w:tab w:val="num" w:pos="570"/>
        </w:tabs>
        <w:ind w:left="570" w:hanging="570"/>
      </w:pPr>
      <w:rPr>
        <w:rFonts w:cs="Times New Roman" w:hint="default"/>
      </w:rPr>
    </w:lvl>
    <w:lvl w:ilvl="1">
      <w:start w:val="5"/>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6">
    <w:nsid w:val="36D96073"/>
    <w:multiLevelType w:val="hybridMultilevel"/>
    <w:tmpl w:val="CA663CC0"/>
    <w:lvl w:ilvl="0" w:tplc="FFFFFFFF">
      <w:start w:val="1"/>
      <w:numFmt w:val="decimal"/>
      <w:lvlText w:val="%1."/>
      <w:lvlJc w:val="left"/>
      <w:pPr>
        <w:tabs>
          <w:tab w:val="num" w:pos="1080"/>
        </w:tabs>
        <w:ind w:left="1080" w:hanging="360"/>
      </w:pPr>
      <w:rPr>
        <w:rFonts w:cs="Times New Roman"/>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17">
    <w:nsid w:val="467373A9"/>
    <w:multiLevelType w:val="hybridMultilevel"/>
    <w:tmpl w:val="E3BA04EE"/>
    <w:lvl w:ilvl="0" w:tplc="FFFFFFFF">
      <w:start w:val="1"/>
      <w:numFmt w:val="decimal"/>
      <w:lvlText w:val="%1."/>
      <w:lvlJc w:val="left"/>
      <w:pPr>
        <w:tabs>
          <w:tab w:val="num" w:pos="930"/>
        </w:tabs>
        <w:ind w:left="930" w:hanging="570"/>
      </w:pPr>
      <w:rPr>
        <w:rFonts w:cs="Times New Roman" w:hint="default"/>
      </w:rPr>
    </w:lvl>
    <w:lvl w:ilvl="1" w:tplc="FFFFFFFF">
      <w:start w:val="5"/>
      <w:numFmt w:val="decimal"/>
      <w:lvlText w:val="%2"/>
      <w:lvlJc w:val="left"/>
      <w:pPr>
        <w:tabs>
          <w:tab w:val="num" w:pos="1650"/>
        </w:tabs>
        <w:ind w:left="1650" w:hanging="57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8">
    <w:nsid w:val="4A810019"/>
    <w:multiLevelType w:val="singleLevel"/>
    <w:tmpl w:val="FFFFFFFF"/>
    <w:lvl w:ilvl="0">
      <w:start w:val="1"/>
      <w:numFmt w:val="bullet"/>
      <w:lvlText w:val="-"/>
      <w:lvlJc w:val="left"/>
      <w:pPr>
        <w:ind w:left="1800" w:hanging="360"/>
      </w:pPr>
    </w:lvl>
  </w:abstractNum>
  <w:abstractNum w:abstractNumId="19">
    <w:nsid w:val="4DAE5508"/>
    <w:multiLevelType w:val="hybridMultilevel"/>
    <w:tmpl w:val="DA0EE772"/>
    <w:lvl w:ilvl="0" w:tplc="73F86010">
      <w:start w:val="1"/>
      <w:numFmt w:val="bullet"/>
      <w:lvlText w:val=""/>
      <w:lvlJc w:val="left"/>
      <w:pPr>
        <w:tabs>
          <w:tab w:val="num" w:pos="278"/>
        </w:tabs>
        <w:ind w:left="27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DBB473E"/>
    <w:multiLevelType w:val="hybridMultilevel"/>
    <w:tmpl w:val="BA782D10"/>
    <w:lvl w:ilvl="0" w:tplc="04090015">
      <w:start w:val="5"/>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4F1F1D26"/>
    <w:multiLevelType w:val="hybridMultilevel"/>
    <w:tmpl w:val="2E749F0C"/>
    <w:lvl w:ilvl="0" w:tplc="04090001">
      <w:start w:val="1"/>
      <w:numFmt w:val="bullet"/>
      <w:lvlText w:val=""/>
      <w:lvlJc w:val="left"/>
      <w:pPr>
        <w:tabs>
          <w:tab w:val="num" w:pos="776"/>
        </w:tabs>
        <w:ind w:left="776" w:hanging="360"/>
      </w:pPr>
      <w:rPr>
        <w:rFonts w:ascii="Symbol" w:hAnsi="Symbol" w:hint="default"/>
      </w:rPr>
    </w:lvl>
    <w:lvl w:ilvl="1" w:tplc="04090003" w:tentative="1">
      <w:start w:val="1"/>
      <w:numFmt w:val="bullet"/>
      <w:lvlText w:val="o"/>
      <w:lvlJc w:val="left"/>
      <w:pPr>
        <w:tabs>
          <w:tab w:val="num" w:pos="1496"/>
        </w:tabs>
        <w:ind w:left="1496" w:hanging="360"/>
      </w:pPr>
      <w:rPr>
        <w:rFonts w:ascii="Courier New" w:hAnsi="Courier New" w:hint="default"/>
      </w:rPr>
    </w:lvl>
    <w:lvl w:ilvl="2" w:tplc="04090005" w:tentative="1">
      <w:start w:val="1"/>
      <w:numFmt w:val="bullet"/>
      <w:lvlText w:val=""/>
      <w:lvlJc w:val="left"/>
      <w:pPr>
        <w:tabs>
          <w:tab w:val="num" w:pos="2216"/>
        </w:tabs>
        <w:ind w:left="2216" w:hanging="360"/>
      </w:pPr>
      <w:rPr>
        <w:rFonts w:ascii="Wingdings" w:hAnsi="Wingdings" w:hint="default"/>
      </w:rPr>
    </w:lvl>
    <w:lvl w:ilvl="3" w:tplc="04090001" w:tentative="1">
      <w:start w:val="1"/>
      <w:numFmt w:val="bullet"/>
      <w:lvlText w:val=""/>
      <w:lvlJc w:val="left"/>
      <w:pPr>
        <w:tabs>
          <w:tab w:val="num" w:pos="2936"/>
        </w:tabs>
        <w:ind w:left="2936" w:hanging="360"/>
      </w:pPr>
      <w:rPr>
        <w:rFonts w:ascii="Symbol" w:hAnsi="Symbol" w:hint="default"/>
      </w:rPr>
    </w:lvl>
    <w:lvl w:ilvl="4" w:tplc="04090003" w:tentative="1">
      <w:start w:val="1"/>
      <w:numFmt w:val="bullet"/>
      <w:lvlText w:val="o"/>
      <w:lvlJc w:val="left"/>
      <w:pPr>
        <w:tabs>
          <w:tab w:val="num" w:pos="3656"/>
        </w:tabs>
        <w:ind w:left="3656" w:hanging="360"/>
      </w:pPr>
      <w:rPr>
        <w:rFonts w:ascii="Courier New" w:hAnsi="Courier New" w:hint="default"/>
      </w:rPr>
    </w:lvl>
    <w:lvl w:ilvl="5" w:tplc="04090005" w:tentative="1">
      <w:start w:val="1"/>
      <w:numFmt w:val="bullet"/>
      <w:lvlText w:val=""/>
      <w:lvlJc w:val="left"/>
      <w:pPr>
        <w:tabs>
          <w:tab w:val="num" w:pos="4376"/>
        </w:tabs>
        <w:ind w:left="4376" w:hanging="360"/>
      </w:pPr>
      <w:rPr>
        <w:rFonts w:ascii="Wingdings" w:hAnsi="Wingdings" w:hint="default"/>
      </w:rPr>
    </w:lvl>
    <w:lvl w:ilvl="6" w:tplc="04090001" w:tentative="1">
      <w:start w:val="1"/>
      <w:numFmt w:val="bullet"/>
      <w:lvlText w:val=""/>
      <w:lvlJc w:val="left"/>
      <w:pPr>
        <w:tabs>
          <w:tab w:val="num" w:pos="5096"/>
        </w:tabs>
        <w:ind w:left="5096" w:hanging="360"/>
      </w:pPr>
      <w:rPr>
        <w:rFonts w:ascii="Symbol" w:hAnsi="Symbol" w:hint="default"/>
      </w:rPr>
    </w:lvl>
    <w:lvl w:ilvl="7" w:tplc="04090003" w:tentative="1">
      <w:start w:val="1"/>
      <w:numFmt w:val="bullet"/>
      <w:lvlText w:val="o"/>
      <w:lvlJc w:val="left"/>
      <w:pPr>
        <w:tabs>
          <w:tab w:val="num" w:pos="5816"/>
        </w:tabs>
        <w:ind w:left="5816" w:hanging="360"/>
      </w:pPr>
      <w:rPr>
        <w:rFonts w:ascii="Courier New" w:hAnsi="Courier New" w:hint="default"/>
      </w:rPr>
    </w:lvl>
    <w:lvl w:ilvl="8" w:tplc="04090005" w:tentative="1">
      <w:start w:val="1"/>
      <w:numFmt w:val="bullet"/>
      <w:lvlText w:val=""/>
      <w:lvlJc w:val="left"/>
      <w:pPr>
        <w:tabs>
          <w:tab w:val="num" w:pos="6536"/>
        </w:tabs>
        <w:ind w:left="6536" w:hanging="360"/>
      </w:pPr>
      <w:rPr>
        <w:rFonts w:ascii="Wingdings" w:hAnsi="Wingdings" w:hint="default"/>
      </w:rPr>
    </w:lvl>
  </w:abstractNum>
  <w:abstractNum w:abstractNumId="22">
    <w:nsid w:val="52C80393"/>
    <w:multiLevelType w:val="hybridMultilevel"/>
    <w:tmpl w:val="7996087A"/>
    <w:lvl w:ilvl="0" w:tplc="73F86010">
      <w:start w:val="1"/>
      <w:numFmt w:val="bullet"/>
      <w:lvlText w:val=""/>
      <w:lvlJc w:val="left"/>
      <w:pPr>
        <w:tabs>
          <w:tab w:val="num" w:pos="278"/>
        </w:tabs>
        <w:ind w:left="27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60C4365"/>
    <w:multiLevelType w:val="singleLevel"/>
    <w:tmpl w:val="FFFFFFFF"/>
    <w:lvl w:ilvl="0">
      <w:start w:val="1"/>
      <w:numFmt w:val="bullet"/>
      <w:lvlText w:val="-"/>
      <w:lvlJc w:val="left"/>
      <w:pPr>
        <w:ind w:left="1800" w:hanging="360"/>
      </w:pPr>
    </w:lvl>
  </w:abstractNum>
  <w:abstractNum w:abstractNumId="24">
    <w:nsid w:val="5A3F65D8"/>
    <w:multiLevelType w:val="multilevel"/>
    <w:tmpl w:val="A02E932A"/>
    <w:numStyleLink w:val="BulletsAgency"/>
  </w:abstractNum>
  <w:abstractNum w:abstractNumId="25">
    <w:nsid w:val="5B45364D"/>
    <w:multiLevelType w:val="singleLevel"/>
    <w:tmpl w:val="CDFCF48C"/>
    <w:lvl w:ilvl="0">
      <w:start w:val="8"/>
      <w:numFmt w:val="decimal"/>
      <w:lvlText w:val="%1."/>
      <w:lvlJc w:val="left"/>
      <w:pPr>
        <w:tabs>
          <w:tab w:val="num" w:pos="570"/>
        </w:tabs>
        <w:ind w:left="570" w:hanging="570"/>
      </w:pPr>
      <w:rPr>
        <w:rFonts w:cs="Times New Roman" w:hint="default"/>
        <w:b/>
      </w:rPr>
    </w:lvl>
  </w:abstractNum>
  <w:abstractNum w:abstractNumId="26">
    <w:nsid w:val="630E67BF"/>
    <w:multiLevelType w:val="hybridMultilevel"/>
    <w:tmpl w:val="B1D854E2"/>
    <w:lvl w:ilvl="0" w:tplc="73F86010">
      <w:start w:val="1"/>
      <w:numFmt w:val="bullet"/>
      <w:lvlText w:val=""/>
      <w:lvlJc w:val="left"/>
      <w:pPr>
        <w:tabs>
          <w:tab w:val="num" w:pos="278"/>
        </w:tabs>
        <w:ind w:left="27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58C02A1"/>
    <w:multiLevelType w:val="singleLevel"/>
    <w:tmpl w:val="E7D22186"/>
    <w:lvl w:ilvl="0">
      <w:start w:val="1"/>
      <w:numFmt w:val="upperRoman"/>
      <w:lvlText w:val="%1."/>
      <w:lvlJc w:val="left"/>
      <w:pPr>
        <w:tabs>
          <w:tab w:val="num" w:pos="720"/>
        </w:tabs>
        <w:ind w:left="360" w:hanging="360"/>
      </w:pPr>
      <w:rPr>
        <w:rFonts w:cs="Times New Roman"/>
      </w:rPr>
    </w:lvl>
  </w:abstractNum>
  <w:abstractNum w:abstractNumId="28">
    <w:nsid w:val="68247730"/>
    <w:multiLevelType w:val="singleLevel"/>
    <w:tmpl w:val="6096C72A"/>
    <w:lvl w:ilvl="0">
      <w:start w:val="5"/>
      <w:numFmt w:val="decimal"/>
      <w:lvlText w:val="%1."/>
      <w:lvlJc w:val="left"/>
      <w:pPr>
        <w:tabs>
          <w:tab w:val="num" w:pos="570"/>
        </w:tabs>
        <w:ind w:left="570" w:hanging="570"/>
      </w:pPr>
      <w:rPr>
        <w:rFonts w:cs="Times New Roman" w:hint="default"/>
      </w:rPr>
    </w:lvl>
  </w:abstractNum>
  <w:abstractNum w:abstractNumId="29">
    <w:nsid w:val="6B014835"/>
    <w:multiLevelType w:val="multilevel"/>
    <w:tmpl w:val="CFACB26E"/>
    <w:lvl w:ilvl="0">
      <w:start w:val="4"/>
      <w:numFmt w:val="decimal"/>
      <w:lvlText w:val="%1"/>
      <w:lvlJc w:val="left"/>
      <w:pPr>
        <w:tabs>
          <w:tab w:val="num" w:pos="570"/>
        </w:tabs>
        <w:ind w:left="570" w:hanging="570"/>
      </w:pPr>
      <w:rPr>
        <w:rFonts w:cs="Times New Roman" w:hint="default"/>
      </w:rPr>
    </w:lvl>
    <w:lvl w:ilvl="1">
      <w:start w:val="8"/>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0">
    <w:nsid w:val="6BEB7447"/>
    <w:multiLevelType w:val="singleLevel"/>
    <w:tmpl w:val="FFFFFFFF"/>
    <w:lvl w:ilvl="0">
      <w:start w:val="1"/>
      <w:numFmt w:val="bullet"/>
      <w:lvlText w:val=""/>
      <w:lvlJc w:val="left"/>
      <w:pPr>
        <w:ind w:left="283" w:hanging="283"/>
      </w:pPr>
      <w:rPr>
        <w:rFonts w:ascii="Symbol" w:hAnsi="Symbol" w:hint="default"/>
      </w:rPr>
    </w:lvl>
  </w:abstractNum>
  <w:abstractNum w:abstractNumId="31">
    <w:nsid w:val="6D941758"/>
    <w:multiLevelType w:val="singleLevel"/>
    <w:tmpl w:val="98907B74"/>
    <w:lvl w:ilvl="0">
      <w:start w:val="1"/>
      <w:numFmt w:val="decimal"/>
      <w:lvlText w:val="%1."/>
      <w:lvlJc w:val="left"/>
      <w:pPr>
        <w:tabs>
          <w:tab w:val="num" w:pos="360"/>
        </w:tabs>
        <w:ind w:left="360" w:hanging="360"/>
      </w:pPr>
      <w:rPr>
        <w:rFonts w:cs="Times New Roman" w:hint="default"/>
        <w:b/>
      </w:rPr>
    </w:lvl>
  </w:abstractNum>
  <w:abstractNum w:abstractNumId="32">
    <w:nsid w:val="71FB76EB"/>
    <w:multiLevelType w:val="hybridMultilevel"/>
    <w:tmpl w:val="CC66055E"/>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3">
    <w:nsid w:val="72087B01"/>
    <w:multiLevelType w:val="hybridMultilevel"/>
    <w:tmpl w:val="D4C290BC"/>
    <w:lvl w:ilvl="0" w:tplc="633A2B20">
      <w:start w:val="4"/>
      <w:numFmt w:val="upperLetter"/>
      <w:lvlText w:val="%1."/>
      <w:lvlJc w:val="left"/>
      <w:pPr>
        <w:tabs>
          <w:tab w:val="num" w:pos="930"/>
        </w:tabs>
        <w:ind w:left="930" w:hanging="57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nsid w:val="7A8A5987"/>
    <w:multiLevelType w:val="hybridMultilevel"/>
    <w:tmpl w:val="D73EEE10"/>
    <w:lvl w:ilvl="0" w:tplc="73F86010">
      <w:start w:val="1"/>
      <w:numFmt w:val="bullet"/>
      <w:lvlText w:val=""/>
      <w:lvlJc w:val="left"/>
      <w:pPr>
        <w:tabs>
          <w:tab w:val="num" w:pos="278"/>
        </w:tabs>
        <w:ind w:left="27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E822616"/>
    <w:multiLevelType w:val="multilevel"/>
    <w:tmpl w:val="AFDADCCA"/>
    <w:lvl w:ilvl="0">
      <w:start w:val="6"/>
      <w:numFmt w:val="decimal"/>
      <w:lvlText w:val="%1"/>
      <w:lvlJc w:val="left"/>
      <w:pPr>
        <w:tabs>
          <w:tab w:val="num" w:pos="570"/>
        </w:tabs>
        <w:ind w:left="570" w:hanging="570"/>
      </w:pPr>
      <w:rPr>
        <w:rFonts w:cs="Times New Roman" w:hint="default"/>
      </w:rPr>
    </w:lvl>
    <w:lvl w:ilvl="1">
      <w:start w:val="5"/>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0"/>
    <w:lvlOverride w:ilvl="0">
      <w:lvl w:ilvl="0">
        <w:start w:val="1"/>
        <w:numFmt w:val="bullet"/>
        <w:lvlText w:val="-"/>
        <w:lvlJc w:val="left"/>
        <w:pPr>
          <w:ind w:left="360" w:hanging="360"/>
        </w:pPr>
      </w:lvl>
    </w:lvlOverride>
  </w:num>
  <w:num w:numId="2">
    <w:abstractNumId w:val="0"/>
    <w:lvlOverride w:ilvl="0">
      <w:lvl w:ilvl="0">
        <w:start w:val="1"/>
        <w:numFmt w:val="bullet"/>
        <w:lvlText w:val=""/>
        <w:lvlJc w:val="left"/>
        <w:pPr>
          <w:ind w:left="360" w:hanging="360"/>
        </w:pPr>
        <w:rPr>
          <w:rFonts w:ascii="Symbol" w:hAnsi="Symbol" w:hint="default"/>
        </w:rPr>
      </w:lvl>
    </w:lvlOverride>
  </w:num>
  <w:num w:numId="3">
    <w:abstractNumId w:val="31"/>
  </w:num>
  <w:num w:numId="4">
    <w:abstractNumId w:val="30"/>
  </w:num>
  <w:num w:numId="5">
    <w:abstractNumId w:val="13"/>
  </w:num>
  <w:num w:numId="6">
    <w:abstractNumId w:val="23"/>
  </w:num>
  <w:num w:numId="7">
    <w:abstractNumId w:val="18"/>
  </w:num>
  <w:num w:numId="8">
    <w:abstractNumId w:val="9"/>
  </w:num>
  <w:num w:numId="9">
    <w:abstractNumId w:val="28"/>
  </w:num>
  <w:num w:numId="10">
    <w:abstractNumId w:val="29"/>
  </w:num>
  <w:num w:numId="11">
    <w:abstractNumId w:val="15"/>
  </w:num>
  <w:num w:numId="12">
    <w:abstractNumId w:val="14"/>
  </w:num>
  <w:num w:numId="13">
    <w:abstractNumId w:val="3"/>
  </w:num>
  <w:num w:numId="14">
    <w:abstractNumId w:val="27"/>
  </w:num>
  <w:num w:numId="15">
    <w:abstractNumId w:val="17"/>
  </w:num>
  <w:num w:numId="16">
    <w:abstractNumId w:val="32"/>
  </w:num>
  <w:num w:numId="17">
    <w:abstractNumId w:val="10"/>
  </w:num>
  <w:num w:numId="18">
    <w:abstractNumId w:val="1"/>
  </w:num>
  <w:num w:numId="19">
    <w:abstractNumId w:val="16"/>
  </w:num>
  <w:num w:numId="20">
    <w:abstractNumId w:val="4"/>
  </w:num>
  <w:num w:numId="21">
    <w:abstractNumId w:val="8"/>
  </w:num>
  <w:num w:numId="22">
    <w:abstractNumId w:val="25"/>
  </w:num>
  <w:num w:numId="23">
    <w:abstractNumId w:val="33"/>
  </w:num>
  <w:num w:numId="24">
    <w:abstractNumId w:val="20"/>
  </w:num>
  <w:num w:numId="25">
    <w:abstractNumId w:val="11"/>
  </w:num>
  <w:num w:numId="26">
    <w:abstractNumId w:val="12"/>
  </w:num>
  <w:num w:numId="27">
    <w:abstractNumId w:val="6"/>
  </w:num>
  <w:num w:numId="28">
    <w:abstractNumId w:val="7"/>
  </w:num>
  <w:num w:numId="29">
    <w:abstractNumId w:val="21"/>
  </w:num>
  <w:num w:numId="30">
    <w:abstractNumId w:val="34"/>
  </w:num>
  <w:num w:numId="31">
    <w:abstractNumId w:val="35"/>
  </w:num>
  <w:num w:numId="32">
    <w:abstractNumId w:val="19"/>
  </w:num>
  <w:num w:numId="33">
    <w:abstractNumId w:val="26"/>
  </w:num>
  <w:num w:numId="34">
    <w:abstractNumId w:val="22"/>
  </w:num>
  <w:num w:numId="35">
    <w:abstractNumId w:val="2"/>
  </w:num>
  <w:num w:numId="36">
    <w:abstractNumId w:val="5"/>
  </w:num>
  <w:num w:numId="3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Registered" w:val="-1"/>
    <w:docVar w:name="Version" w:val="0"/>
  </w:docVars>
  <w:rsids>
    <w:rsidRoot w:val="00C114FF"/>
    <w:rsid w:val="0000580A"/>
    <w:rsid w:val="00006668"/>
    <w:rsid w:val="00021B82"/>
    <w:rsid w:val="00024777"/>
    <w:rsid w:val="00024E21"/>
    <w:rsid w:val="00036C50"/>
    <w:rsid w:val="000504A2"/>
    <w:rsid w:val="00052D2B"/>
    <w:rsid w:val="00054F55"/>
    <w:rsid w:val="00055076"/>
    <w:rsid w:val="00060C75"/>
    <w:rsid w:val="00062945"/>
    <w:rsid w:val="0006713E"/>
    <w:rsid w:val="000752AC"/>
    <w:rsid w:val="00080453"/>
    <w:rsid w:val="0008059A"/>
    <w:rsid w:val="0008169A"/>
    <w:rsid w:val="00084D1F"/>
    <w:rsid w:val="000860CE"/>
    <w:rsid w:val="00092A37"/>
    <w:rsid w:val="000930A0"/>
    <w:rsid w:val="000938A6"/>
    <w:rsid w:val="00094C53"/>
    <w:rsid w:val="00095779"/>
    <w:rsid w:val="00097C1E"/>
    <w:rsid w:val="000A1054"/>
    <w:rsid w:val="000A1DF5"/>
    <w:rsid w:val="000A2B6F"/>
    <w:rsid w:val="000A5CEF"/>
    <w:rsid w:val="000A69A3"/>
    <w:rsid w:val="000B1E60"/>
    <w:rsid w:val="000B59A0"/>
    <w:rsid w:val="000B7873"/>
    <w:rsid w:val="000C02A1"/>
    <w:rsid w:val="000C1D4F"/>
    <w:rsid w:val="000C2199"/>
    <w:rsid w:val="000C687A"/>
    <w:rsid w:val="000D67D0"/>
    <w:rsid w:val="000E195C"/>
    <w:rsid w:val="000E3602"/>
    <w:rsid w:val="000F1680"/>
    <w:rsid w:val="000F38DA"/>
    <w:rsid w:val="000F5822"/>
    <w:rsid w:val="000F796B"/>
    <w:rsid w:val="0010031E"/>
    <w:rsid w:val="001012EB"/>
    <w:rsid w:val="001078D1"/>
    <w:rsid w:val="00115782"/>
    <w:rsid w:val="00124F36"/>
    <w:rsid w:val="00125666"/>
    <w:rsid w:val="00125C80"/>
    <w:rsid w:val="0013799F"/>
    <w:rsid w:val="00140DF6"/>
    <w:rsid w:val="00142E2A"/>
    <w:rsid w:val="00144423"/>
    <w:rsid w:val="00145C3F"/>
    <w:rsid w:val="00145D34"/>
    <w:rsid w:val="00146284"/>
    <w:rsid w:val="0014690F"/>
    <w:rsid w:val="0015098E"/>
    <w:rsid w:val="00153162"/>
    <w:rsid w:val="00153208"/>
    <w:rsid w:val="00154A82"/>
    <w:rsid w:val="00163D1A"/>
    <w:rsid w:val="00163E31"/>
    <w:rsid w:val="001674D3"/>
    <w:rsid w:val="0017262E"/>
    <w:rsid w:val="00175264"/>
    <w:rsid w:val="001803D2"/>
    <w:rsid w:val="0018228B"/>
    <w:rsid w:val="00185B50"/>
    <w:rsid w:val="0018625C"/>
    <w:rsid w:val="00187DE7"/>
    <w:rsid w:val="00187E62"/>
    <w:rsid w:val="00190214"/>
    <w:rsid w:val="00190AE0"/>
    <w:rsid w:val="00192045"/>
    <w:rsid w:val="00193B14"/>
    <w:rsid w:val="00193E72"/>
    <w:rsid w:val="00195267"/>
    <w:rsid w:val="0019600B"/>
    <w:rsid w:val="0019686E"/>
    <w:rsid w:val="001A0E2C"/>
    <w:rsid w:val="001A28C9"/>
    <w:rsid w:val="001A34BC"/>
    <w:rsid w:val="001B1C77"/>
    <w:rsid w:val="001B6F4A"/>
    <w:rsid w:val="001C5288"/>
    <w:rsid w:val="001C5B03"/>
    <w:rsid w:val="001C5C78"/>
    <w:rsid w:val="001D6D96"/>
    <w:rsid w:val="001D7847"/>
    <w:rsid w:val="001E52E8"/>
    <w:rsid w:val="001E5621"/>
    <w:rsid w:val="001F3EF9"/>
    <w:rsid w:val="001F5306"/>
    <w:rsid w:val="001F627D"/>
    <w:rsid w:val="001F6622"/>
    <w:rsid w:val="0020126C"/>
    <w:rsid w:val="00202A10"/>
    <w:rsid w:val="002066EF"/>
    <w:rsid w:val="002100FC"/>
    <w:rsid w:val="002137F2"/>
    <w:rsid w:val="00213890"/>
    <w:rsid w:val="00214E52"/>
    <w:rsid w:val="002207C0"/>
    <w:rsid w:val="00224B93"/>
    <w:rsid w:val="0023676E"/>
    <w:rsid w:val="00240AAB"/>
    <w:rsid w:val="002414B6"/>
    <w:rsid w:val="002422EB"/>
    <w:rsid w:val="00242397"/>
    <w:rsid w:val="00245D3A"/>
    <w:rsid w:val="00250DD1"/>
    <w:rsid w:val="00251183"/>
    <w:rsid w:val="00251689"/>
    <w:rsid w:val="0025267C"/>
    <w:rsid w:val="00253B6B"/>
    <w:rsid w:val="00254937"/>
    <w:rsid w:val="00254DAE"/>
    <w:rsid w:val="0025789B"/>
    <w:rsid w:val="00265656"/>
    <w:rsid w:val="00265E77"/>
    <w:rsid w:val="00266155"/>
    <w:rsid w:val="0027270B"/>
    <w:rsid w:val="00273CB2"/>
    <w:rsid w:val="002744B2"/>
    <w:rsid w:val="002805A1"/>
    <w:rsid w:val="002838C8"/>
    <w:rsid w:val="002845A0"/>
    <w:rsid w:val="00290805"/>
    <w:rsid w:val="00290C2A"/>
    <w:rsid w:val="002931DD"/>
    <w:rsid w:val="00293902"/>
    <w:rsid w:val="002941FA"/>
    <w:rsid w:val="002A0E7C"/>
    <w:rsid w:val="002A21ED"/>
    <w:rsid w:val="002A3F88"/>
    <w:rsid w:val="002A47E8"/>
    <w:rsid w:val="002B0F11"/>
    <w:rsid w:val="002B15C5"/>
    <w:rsid w:val="002B6F7C"/>
    <w:rsid w:val="002C55FF"/>
    <w:rsid w:val="002C5706"/>
    <w:rsid w:val="002C58DB"/>
    <w:rsid w:val="002C592B"/>
    <w:rsid w:val="002E0853"/>
    <w:rsid w:val="002E3A90"/>
    <w:rsid w:val="002E46CC"/>
    <w:rsid w:val="002E4F48"/>
    <w:rsid w:val="002E62CB"/>
    <w:rsid w:val="002E6DF1"/>
    <w:rsid w:val="002E6ED9"/>
    <w:rsid w:val="002E754F"/>
    <w:rsid w:val="002F0957"/>
    <w:rsid w:val="002F3086"/>
    <w:rsid w:val="002F41AD"/>
    <w:rsid w:val="002F43F6"/>
    <w:rsid w:val="002F71D5"/>
    <w:rsid w:val="002F7E53"/>
    <w:rsid w:val="003020BB"/>
    <w:rsid w:val="00304393"/>
    <w:rsid w:val="00305AB2"/>
    <w:rsid w:val="00305AC6"/>
    <w:rsid w:val="0031032B"/>
    <w:rsid w:val="00316E87"/>
    <w:rsid w:val="003204F0"/>
    <w:rsid w:val="0032453E"/>
    <w:rsid w:val="00325053"/>
    <w:rsid w:val="00325272"/>
    <w:rsid w:val="003256AC"/>
    <w:rsid w:val="00330848"/>
    <w:rsid w:val="0033129D"/>
    <w:rsid w:val="00331D51"/>
    <w:rsid w:val="003320ED"/>
    <w:rsid w:val="0033480E"/>
    <w:rsid w:val="00337123"/>
    <w:rsid w:val="00337FC0"/>
    <w:rsid w:val="00341866"/>
    <w:rsid w:val="003430E1"/>
    <w:rsid w:val="003535E0"/>
    <w:rsid w:val="00357E33"/>
    <w:rsid w:val="00366F56"/>
    <w:rsid w:val="003737C8"/>
    <w:rsid w:val="0037589D"/>
    <w:rsid w:val="00376BB1"/>
    <w:rsid w:val="00377E23"/>
    <w:rsid w:val="00380E12"/>
    <w:rsid w:val="00381459"/>
    <w:rsid w:val="0038277C"/>
    <w:rsid w:val="00383FBC"/>
    <w:rsid w:val="003909E0"/>
    <w:rsid w:val="00393E09"/>
    <w:rsid w:val="00395B15"/>
    <w:rsid w:val="00396026"/>
    <w:rsid w:val="003A2A26"/>
    <w:rsid w:val="003A3E2F"/>
    <w:rsid w:val="003A6CCB"/>
    <w:rsid w:val="003B10C4"/>
    <w:rsid w:val="003B48EB"/>
    <w:rsid w:val="003C1CF7"/>
    <w:rsid w:val="003C33FF"/>
    <w:rsid w:val="003C64A5"/>
    <w:rsid w:val="003D03CC"/>
    <w:rsid w:val="003D241B"/>
    <w:rsid w:val="003D378C"/>
    <w:rsid w:val="003D4BB7"/>
    <w:rsid w:val="003E0116"/>
    <w:rsid w:val="003E26C3"/>
    <w:rsid w:val="003F0D6C"/>
    <w:rsid w:val="003F0F26"/>
    <w:rsid w:val="003F12D9"/>
    <w:rsid w:val="003F1B4C"/>
    <w:rsid w:val="004008F6"/>
    <w:rsid w:val="0040220E"/>
    <w:rsid w:val="00412BBE"/>
    <w:rsid w:val="00414B20"/>
    <w:rsid w:val="00417DE3"/>
    <w:rsid w:val="00420850"/>
    <w:rsid w:val="00420FD5"/>
    <w:rsid w:val="00423968"/>
    <w:rsid w:val="00427054"/>
    <w:rsid w:val="004304B1"/>
    <w:rsid w:val="0043320A"/>
    <w:rsid w:val="004332E3"/>
    <w:rsid w:val="004428B9"/>
    <w:rsid w:val="00443608"/>
    <w:rsid w:val="00444B34"/>
    <w:rsid w:val="00446960"/>
    <w:rsid w:val="004518A6"/>
    <w:rsid w:val="00453E1D"/>
    <w:rsid w:val="00454589"/>
    <w:rsid w:val="00455DF8"/>
    <w:rsid w:val="00456ED0"/>
    <w:rsid w:val="00457550"/>
    <w:rsid w:val="004726E4"/>
    <w:rsid w:val="00474C50"/>
    <w:rsid w:val="004771F9"/>
    <w:rsid w:val="00486006"/>
    <w:rsid w:val="00486BAD"/>
    <w:rsid w:val="00486BBE"/>
    <w:rsid w:val="00487123"/>
    <w:rsid w:val="00487DF4"/>
    <w:rsid w:val="004952A3"/>
    <w:rsid w:val="00495CAE"/>
    <w:rsid w:val="004A1BD5"/>
    <w:rsid w:val="004A2314"/>
    <w:rsid w:val="004A5127"/>
    <w:rsid w:val="004A61E1"/>
    <w:rsid w:val="004B2344"/>
    <w:rsid w:val="004B5DDC"/>
    <w:rsid w:val="004B798E"/>
    <w:rsid w:val="004C0CB0"/>
    <w:rsid w:val="004C2ABD"/>
    <w:rsid w:val="004D152B"/>
    <w:rsid w:val="004D3E58"/>
    <w:rsid w:val="004D6746"/>
    <w:rsid w:val="004D767B"/>
    <w:rsid w:val="004E0F32"/>
    <w:rsid w:val="004E23A1"/>
    <w:rsid w:val="004E7092"/>
    <w:rsid w:val="004E7B09"/>
    <w:rsid w:val="004E7ECE"/>
    <w:rsid w:val="004F22BB"/>
    <w:rsid w:val="004F6F64"/>
    <w:rsid w:val="005004EC"/>
    <w:rsid w:val="00514FEA"/>
    <w:rsid w:val="00517756"/>
    <w:rsid w:val="005202C6"/>
    <w:rsid w:val="0052319E"/>
    <w:rsid w:val="00523C53"/>
    <w:rsid w:val="00527B8F"/>
    <w:rsid w:val="00542012"/>
    <w:rsid w:val="00543DF5"/>
    <w:rsid w:val="0055260D"/>
    <w:rsid w:val="00555422"/>
    <w:rsid w:val="00555810"/>
    <w:rsid w:val="00562DCA"/>
    <w:rsid w:val="0056568F"/>
    <w:rsid w:val="00566811"/>
    <w:rsid w:val="00575917"/>
    <w:rsid w:val="00582578"/>
    <w:rsid w:val="00591F75"/>
    <w:rsid w:val="00597D6A"/>
    <w:rsid w:val="005B04A8"/>
    <w:rsid w:val="005B28AD"/>
    <w:rsid w:val="005B328D"/>
    <w:rsid w:val="005B3503"/>
    <w:rsid w:val="005B3EE7"/>
    <w:rsid w:val="005B4DCD"/>
    <w:rsid w:val="005B4FAD"/>
    <w:rsid w:val="005B71A6"/>
    <w:rsid w:val="005C10D0"/>
    <w:rsid w:val="005C45EE"/>
    <w:rsid w:val="005D380C"/>
    <w:rsid w:val="005D6E04"/>
    <w:rsid w:val="005D7A12"/>
    <w:rsid w:val="005E53EE"/>
    <w:rsid w:val="005F0542"/>
    <w:rsid w:val="005F0F72"/>
    <w:rsid w:val="005F1C1F"/>
    <w:rsid w:val="005F346D"/>
    <w:rsid w:val="005F38FB"/>
    <w:rsid w:val="005F5FF8"/>
    <w:rsid w:val="00602103"/>
    <w:rsid w:val="00602D3B"/>
    <w:rsid w:val="0060326F"/>
    <w:rsid w:val="00606EA1"/>
    <w:rsid w:val="006128F0"/>
    <w:rsid w:val="0061726B"/>
    <w:rsid w:val="0062387A"/>
    <w:rsid w:val="00632B62"/>
    <w:rsid w:val="0063377D"/>
    <w:rsid w:val="006344BE"/>
    <w:rsid w:val="00634A66"/>
    <w:rsid w:val="00640336"/>
    <w:rsid w:val="00640FC9"/>
    <w:rsid w:val="006432F2"/>
    <w:rsid w:val="0065320F"/>
    <w:rsid w:val="00653D64"/>
    <w:rsid w:val="00654E13"/>
    <w:rsid w:val="00667489"/>
    <w:rsid w:val="00670D44"/>
    <w:rsid w:val="00676AFC"/>
    <w:rsid w:val="006807CD"/>
    <w:rsid w:val="006819BB"/>
    <w:rsid w:val="00682D43"/>
    <w:rsid w:val="00685BAF"/>
    <w:rsid w:val="00693001"/>
    <w:rsid w:val="006A0612"/>
    <w:rsid w:val="006A0D03"/>
    <w:rsid w:val="006A41E9"/>
    <w:rsid w:val="006B01B5"/>
    <w:rsid w:val="006B12CB"/>
    <w:rsid w:val="006B5916"/>
    <w:rsid w:val="006C4775"/>
    <w:rsid w:val="006C4F4A"/>
    <w:rsid w:val="006C5E80"/>
    <w:rsid w:val="006C79EB"/>
    <w:rsid w:val="006C7CEE"/>
    <w:rsid w:val="006D0693"/>
    <w:rsid w:val="006D075E"/>
    <w:rsid w:val="006D55AC"/>
    <w:rsid w:val="006D7C6E"/>
    <w:rsid w:val="006E2D4C"/>
    <w:rsid w:val="006E2F95"/>
    <w:rsid w:val="006E6DA7"/>
    <w:rsid w:val="006F7CA9"/>
    <w:rsid w:val="00702C94"/>
    <w:rsid w:val="00703C78"/>
    <w:rsid w:val="00705EAF"/>
    <w:rsid w:val="007101CC"/>
    <w:rsid w:val="00722993"/>
    <w:rsid w:val="007243DF"/>
    <w:rsid w:val="00724E3B"/>
    <w:rsid w:val="00725EEA"/>
    <w:rsid w:val="00730CE9"/>
    <w:rsid w:val="0073373D"/>
    <w:rsid w:val="007439DB"/>
    <w:rsid w:val="007568D8"/>
    <w:rsid w:val="00757723"/>
    <w:rsid w:val="00765316"/>
    <w:rsid w:val="00767F14"/>
    <w:rsid w:val="007708C8"/>
    <w:rsid w:val="0077719D"/>
    <w:rsid w:val="007806D7"/>
    <w:rsid w:val="00780DF0"/>
    <w:rsid w:val="007826FF"/>
    <w:rsid w:val="00782F0F"/>
    <w:rsid w:val="00787482"/>
    <w:rsid w:val="007A1822"/>
    <w:rsid w:val="007A286D"/>
    <w:rsid w:val="007A38DF"/>
    <w:rsid w:val="007A4BBB"/>
    <w:rsid w:val="007A5B9D"/>
    <w:rsid w:val="007B20CF"/>
    <w:rsid w:val="007B2499"/>
    <w:rsid w:val="007B72E1"/>
    <w:rsid w:val="007B783A"/>
    <w:rsid w:val="007C1B95"/>
    <w:rsid w:val="007C66B3"/>
    <w:rsid w:val="007D73FB"/>
    <w:rsid w:val="007E2F2D"/>
    <w:rsid w:val="007F055C"/>
    <w:rsid w:val="007F0C8C"/>
    <w:rsid w:val="007F1433"/>
    <w:rsid w:val="007F1491"/>
    <w:rsid w:val="007F2F03"/>
    <w:rsid w:val="007F3D62"/>
    <w:rsid w:val="007F79A8"/>
    <w:rsid w:val="00800FE0"/>
    <w:rsid w:val="008066AD"/>
    <w:rsid w:val="00814AF1"/>
    <w:rsid w:val="0081517F"/>
    <w:rsid w:val="00815370"/>
    <w:rsid w:val="0082153D"/>
    <w:rsid w:val="00824F1E"/>
    <w:rsid w:val="008255AA"/>
    <w:rsid w:val="00830FF3"/>
    <w:rsid w:val="008334BF"/>
    <w:rsid w:val="00836B8C"/>
    <w:rsid w:val="00840062"/>
    <w:rsid w:val="008410C5"/>
    <w:rsid w:val="00846C08"/>
    <w:rsid w:val="00851A3C"/>
    <w:rsid w:val="00851DD6"/>
    <w:rsid w:val="008530E7"/>
    <w:rsid w:val="00856BDB"/>
    <w:rsid w:val="00857675"/>
    <w:rsid w:val="00861FB8"/>
    <w:rsid w:val="0086446D"/>
    <w:rsid w:val="0087046F"/>
    <w:rsid w:val="00875EC3"/>
    <w:rsid w:val="008763E7"/>
    <w:rsid w:val="0087783D"/>
    <w:rsid w:val="008802AB"/>
    <w:rsid w:val="008808C5"/>
    <w:rsid w:val="00881A7C"/>
    <w:rsid w:val="00881CE5"/>
    <w:rsid w:val="00883C78"/>
    <w:rsid w:val="00885159"/>
    <w:rsid w:val="00885214"/>
    <w:rsid w:val="00887615"/>
    <w:rsid w:val="00890052"/>
    <w:rsid w:val="00892ADB"/>
    <w:rsid w:val="00894E3A"/>
    <w:rsid w:val="00895A2F"/>
    <w:rsid w:val="00896EBD"/>
    <w:rsid w:val="008A3D1A"/>
    <w:rsid w:val="008A499F"/>
    <w:rsid w:val="008A5665"/>
    <w:rsid w:val="008A727A"/>
    <w:rsid w:val="008B021D"/>
    <w:rsid w:val="008B24A8"/>
    <w:rsid w:val="008B25E4"/>
    <w:rsid w:val="008B2DE5"/>
    <w:rsid w:val="008B3D78"/>
    <w:rsid w:val="008B5163"/>
    <w:rsid w:val="008C0F01"/>
    <w:rsid w:val="008C261B"/>
    <w:rsid w:val="008C4FCA"/>
    <w:rsid w:val="008C7882"/>
    <w:rsid w:val="008C7916"/>
    <w:rsid w:val="008D2261"/>
    <w:rsid w:val="008D4C28"/>
    <w:rsid w:val="008D577B"/>
    <w:rsid w:val="008D7A98"/>
    <w:rsid w:val="008E17C4"/>
    <w:rsid w:val="008E45C4"/>
    <w:rsid w:val="008E64B1"/>
    <w:rsid w:val="008E64FA"/>
    <w:rsid w:val="008E74ED"/>
    <w:rsid w:val="008F4DEF"/>
    <w:rsid w:val="008F5983"/>
    <w:rsid w:val="00903D0D"/>
    <w:rsid w:val="009048E1"/>
    <w:rsid w:val="0090598C"/>
    <w:rsid w:val="009071BB"/>
    <w:rsid w:val="00913557"/>
    <w:rsid w:val="00913885"/>
    <w:rsid w:val="009167F7"/>
    <w:rsid w:val="00927CEF"/>
    <w:rsid w:val="00931D41"/>
    <w:rsid w:val="009338ED"/>
    <w:rsid w:val="00933D18"/>
    <w:rsid w:val="00935C65"/>
    <w:rsid w:val="00941A7F"/>
    <w:rsid w:val="00942221"/>
    <w:rsid w:val="00945938"/>
    <w:rsid w:val="00950FBB"/>
    <w:rsid w:val="0095122F"/>
    <w:rsid w:val="00953349"/>
    <w:rsid w:val="00953A9A"/>
    <w:rsid w:val="00954E0C"/>
    <w:rsid w:val="009571A5"/>
    <w:rsid w:val="00961156"/>
    <w:rsid w:val="00964F03"/>
    <w:rsid w:val="00966F1F"/>
    <w:rsid w:val="00975676"/>
    <w:rsid w:val="00976467"/>
    <w:rsid w:val="00976D32"/>
    <w:rsid w:val="009844F7"/>
    <w:rsid w:val="00991F1C"/>
    <w:rsid w:val="009938F7"/>
    <w:rsid w:val="009A05AA"/>
    <w:rsid w:val="009A2D5A"/>
    <w:rsid w:val="009B2C7E"/>
    <w:rsid w:val="009B6DBD"/>
    <w:rsid w:val="009C108A"/>
    <w:rsid w:val="009C2E47"/>
    <w:rsid w:val="009C6BFB"/>
    <w:rsid w:val="009C6C03"/>
    <w:rsid w:val="009D0C05"/>
    <w:rsid w:val="009D39B3"/>
    <w:rsid w:val="009E2C00"/>
    <w:rsid w:val="009E49AD"/>
    <w:rsid w:val="009E685D"/>
    <w:rsid w:val="009E70F4"/>
    <w:rsid w:val="009E766C"/>
    <w:rsid w:val="009F1AD2"/>
    <w:rsid w:val="00A0479E"/>
    <w:rsid w:val="00A07979"/>
    <w:rsid w:val="00A11755"/>
    <w:rsid w:val="00A207FB"/>
    <w:rsid w:val="00A20A97"/>
    <w:rsid w:val="00A24016"/>
    <w:rsid w:val="00A263B1"/>
    <w:rsid w:val="00A265BF"/>
    <w:rsid w:val="00A26F44"/>
    <w:rsid w:val="00A27EF8"/>
    <w:rsid w:val="00A34FAB"/>
    <w:rsid w:val="00A406A9"/>
    <w:rsid w:val="00A4313D"/>
    <w:rsid w:val="00A46C62"/>
    <w:rsid w:val="00A50120"/>
    <w:rsid w:val="00A60351"/>
    <w:rsid w:val="00A61C6D"/>
    <w:rsid w:val="00A63015"/>
    <w:rsid w:val="00A63533"/>
    <w:rsid w:val="00A66254"/>
    <w:rsid w:val="00A678B4"/>
    <w:rsid w:val="00A704A3"/>
    <w:rsid w:val="00A70A3A"/>
    <w:rsid w:val="00A75E23"/>
    <w:rsid w:val="00A76191"/>
    <w:rsid w:val="00A82AA0"/>
    <w:rsid w:val="00A82F8A"/>
    <w:rsid w:val="00A84BF0"/>
    <w:rsid w:val="00A9006C"/>
    <w:rsid w:val="00A9226B"/>
    <w:rsid w:val="00A9575C"/>
    <w:rsid w:val="00A95B56"/>
    <w:rsid w:val="00A969AF"/>
    <w:rsid w:val="00AA1394"/>
    <w:rsid w:val="00AA6BBB"/>
    <w:rsid w:val="00AB1A2E"/>
    <w:rsid w:val="00AB328A"/>
    <w:rsid w:val="00AB4918"/>
    <w:rsid w:val="00AB4BC8"/>
    <w:rsid w:val="00AB5132"/>
    <w:rsid w:val="00AB6478"/>
    <w:rsid w:val="00AB6BA7"/>
    <w:rsid w:val="00AB7BE8"/>
    <w:rsid w:val="00AC7C4F"/>
    <w:rsid w:val="00AD0710"/>
    <w:rsid w:val="00AD30A4"/>
    <w:rsid w:val="00AD4602"/>
    <w:rsid w:val="00AD4DB9"/>
    <w:rsid w:val="00AD63C0"/>
    <w:rsid w:val="00AD7A8E"/>
    <w:rsid w:val="00AE19C6"/>
    <w:rsid w:val="00AE35B2"/>
    <w:rsid w:val="00AE6AA0"/>
    <w:rsid w:val="00AF6B17"/>
    <w:rsid w:val="00B119A2"/>
    <w:rsid w:val="00B177F2"/>
    <w:rsid w:val="00B201F1"/>
    <w:rsid w:val="00B20A58"/>
    <w:rsid w:val="00B2157A"/>
    <w:rsid w:val="00B304E7"/>
    <w:rsid w:val="00B318B6"/>
    <w:rsid w:val="00B409A9"/>
    <w:rsid w:val="00B41F47"/>
    <w:rsid w:val="00B60AC9"/>
    <w:rsid w:val="00B60ED0"/>
    <w:rsid w:val="00B66D3E"/>
    <w:rsid w:val="00B67323"/>
    <w:rsid w:val="00B715F2"/>
    <w:rsid w:val="00B74071"/>
    <w:rsid w:val="00B7428E"/>
    <w:rsid w:val="00B74B67"/>
    <w:rsid w:val="00B779AA"/>
    <w:rsid w:val="00B80B0E"/>
    <w:rsid w:val="00B81C95"/>
    <w:rsid w:val="00B82330"/>
    <w:rsid w:val="00B82ED4"/>
    <w:rsid w:val="00B8424F"/>
    <w:rsid w:val="00B86896"/>
    <w:rsid w:val="00B875A6"/>
    <w:rsid w:val="00B91C35"/>
    <w:rsid w:val="00B93E4C"/>
    <w:rsid w:val="00B94A1B"/>
    <w:rsid w:val="00BA5C89"/>
    <w:rsid w:val="00BA69FE"/>
    <w:rsid w:val="00BB0E5D"/>
    <w:rsid w:val="00BB4CE2"/>
    <w:rsid w:val="00BB5EF0"/>
    <w:rsid w:val="00BB6724"/>
    <w:rsid w:val="00BC0EFB"/>
    <w:rsid w:val="00BC2E39"/>
    <w:rsid w:val="00BC6F74"/>
    <w:rsid w:val="00BD0138"/>
    <w:rsid w:val="00BD2364"/>
    <w:rsid w:val="00BD28E3"/>
    <w:rsid w:val="00BD3EEE"/>
    <w:rsid w:val="00BE3261"/>
    <w:rsid w:val="00BF2B34"/>
    <w:rsid w:val="00BF58FC"/>
    <w:rsid w:val="00BF679D"/>
    <w:rsid w:val="00C01F77"/>
    <w:rsid w:val="00C01FFC"/>
    <w:rsid w:val="00C05556"/>
    <w:rsid w:val="00C06AE4"/>
    <w:rsid w:val="00C114FF"/>
    <w:rsid w:val="00C11BAC"/>
    <w:rsid w:val="00C1644B"/>
    <w:rsid w:val="00C171A1"/>
    <w:rsid w:val="00C171A4"/>
    <w:rsid w:val="00C17F12"/>
    <w:rsid w:val="00C21C1A"/>
    <w:rsid w:val="00C237E9"/>
    <w:rsid w:val="00C26D48"/>
    <w:rsid w:val="00C32989"/>
    <w:rsid w:val="00C34D7D"/>
    <w:rsid w:val="00C36883"/>
    <w:rsid w:val="00C40928"/>
    <w:rsid w:val="00C42697"/>
    <w:rsid w:val="00C43F01"/>
    <w:rsid w:val="00C47552"/>
    <w:rsid w:val="00C476B4"/>
    <w:rsid w:val="00C507D3"/>
    <w:rsid w:val="00C57A81"/>
    <w:rsid w:val="00C60193"/>
    <w:rsid w:val="00C634D4"/>
    <w:rsid w:val="00C63AA5"/>
    <w:rsid w:val="00C65071"/>
    <w:rsid w:val="00C6727C"/>
    <w:rsid w:val="00C6744C"/>
    <w:rsid w:val="00C73134"/>
    <w:rsid w:val="00C73F6D"/>
    <w:rsid w:val="00C74F6E"/>
    <w:rsid w:val="00C77FA4"/>
    <w:rsid w:val="00C77FFA"/>
    <w:rsid w:val="00C80401"/>
    <w:rsid w:val="00C81C97"/>
    <w:rsid w:val="00C83F7A"/>
    <w:rsid w:val="00C840C2"/>
    <w:rsid w:val="00C84101"/>
    <w:rsid w:val="00C8535F"/>
    <w:rsid w:val="00C85C3D"/>
    <w:rsid w:val="00C90EDA"/>
    <w:rsid w:val="00C959E7"/>
    <w:rsid w:val="00CA0713"/>
    <w:rsid w:val="00CA609C"/>
    <w:rsid w:val="00CC1E65"/>
    <w:rsid w:val="00CC567A"/>
    <w:rsid w:val="00CD3212"/>
    <w:rsid w:val="00CD4007"/>
    <w:rsid w:val="00CD4059"/>
    <w:rsid w:val="00CD4E5A"/>
    <w:rsid w:val="00CE03CE"/>
    <w:rsid w:val="00CF0DFF"/>
    <w:rsid w:val="00D028A9"/>
    <w:rsid w:val="00D0359D"/>
    <w:rsid w:val="00D04DED"/>
    <w:rsid w:val="00D1089A"/>
    <w:rsid w:val="00D116BD"/>
    <w:rsid w:val="00D17F46"/>
    <w:rsid w:val="00D2001A"/>
    <w:rsid w:val="00D20684"/>
    <w:rsid w:val="00D256D0"/>
    <w:rsid w:val="00D26B62"/>
    <w:rsid w:val="00D3691A"/>
    <w:rsid w:val="00D375F4"/>
    <w:rsid w:val="00D377E2"/>
    <w:rsid w:val="00D40B27"/>
    <w:rsid w:val="00D42DCB"/>
    <w:rsid w:val="00D45482"/>
    <w:rsid w:val="00D46DF2"/>
    <w:rsid w:val="00D47674"/>
    <w:rsid w:val="00D5338C"/>
    <w:rsid w:val="00D5646F"/>
    <w:rsid w:val="00D606B2"/>
    <w:rsid w:val="00D625A7"/>
    <w:rsid w:val="00D64074"/>
    <w:rsid w:val="00D65777"/>
    <w:rsid w:val="00D728A0"/>
    <w:rsid w:val="00D74892"/>
    <w:rsid w:val="00D82994"/>
    <w:rsid w:val="00D83661"/>
    <w:rsid w:val="00D95587"/>
    <w:rsid w:val="00D97E7D"/>
    <w:rsid w:val="00DA0DF9"/>
    <w:rsid w:val="00DA3408"/>
    <w:rsid w:val="00DB3439"/>
    <w:rsid w:val="00DB3618"/>
    <w:rsid w:val="00DB4A3D"/>
    <w:rsid w:val="00DB4F5B"/>
    <w:rsid w:val="00DB5BEA"/>
    <w:rsid w:val="00DB6868"/>
    <w:rsid w:val="00DC2946"/>
    <w:rsid w:val="00DC550F"/>
    <w:rsid w:val="00DC64FD"/>
    <w:rsid w:val="00DD53C3"/>
    <w:rsid w:val="00DE127F"/>
    <w:rsid w:val="00DE424A"/>
    <w:rsid w:val="00DE4419"/>
    <w:rsid w:val="00DF0ACA"/>
    <w:rsid w:val="00DF2245"/>
    <w:rsid w:val="00DF77CF"/>
    <w:rsid w:val="00E01F67"/>
    <w:rsid w:val="00E026E8"/>
    <w:rsid w:val="00E060F7"/>
    <w:rsid w:val="00E1380E"/>
    <w:rsid w:val="00E14C47"/>
    <w:rsid w:val="00E22698"/>
    <w:rsid w:val="00E24E3A"/>
    <w:rsid w:val="00E25B7C"/>
    <w:rsid w:val="00E3076B"/>
    <w:rsid w:val="00E3725B"/>
    <w:rsid w:val="00E434D1"/>
    <w:rsid w:val="00E43C86"/>
    <w:rsid w:val="00E5055C"/>
    <w:rsid w:val="00E567C2"/>
    <w:rsid w:val="00E56CBB"/>
    <w:rsid w:val="00E61950"/>
    <w:rsid w:val="00E61E51"/>
    <w:rsid w:val="00E6552A"/>
    <w:rsid w:val="00E65A75"/>
    <w:rsid w:val="00E6707D"/>
    <w:rsid w:val="00E70E7C"/>
    <w:rsid w:val="00E71313"/>
    <w:rsid w:val="00E72606"/>
    <w:rsid w:val="00E73C3E"/>
    <w:rsid w:val="00E77E92"/>
    <w:rsid w:val="00E81014"/>
    <w:rsid w:val="00E82496"/>
    <w:rsid w:val="00E834CD"/>
    <w:rsid w:val="00E84E9D"/>
    <w:rsid w:val="00E86CEE"/>
    <w:rsid w:val="00E90E15"/>
    <w:rsid w:val="00E935AF"/>
    <w:rsid w:val="00EA0FFC"/>
    <w:rsid w:val="00EA2CE5"/>
    <w:rsid w:val="00EA5DF6"/>
    <w:rsid w:val="00EB0E20"/>
    <w:rsid w:val="00EB1A80"/>
    <w:rsid w:val="00EB457B"/>
    <w:rsid w:val="00EC4B26"/>
    <w:rsid w:val="00EC4F3A"/>
    <w:rsid w:val="00EC5E74"/>
    <w:rsid w:val="00ED594D"/>
    <w:rsid w:val="00EE36E1"/>
    <w:rsid w:val="00EE7B3F"/>
    <w:rsid w:val="00EF62D5"/>
    <w:rsid w:val="00F0054D"/>
    <w:rsid w:val="00F02467"/>
    <w:rsid w:val="00F029D4"/>
    <w:rsid w:val="00F04D0E"/>
    <w:rsid w:val="00F12214"/>
    <w:rsid w:val="00F12565"/>
    <w:rsid w:val="00F14ACA"/>
    <w:rsid w:val="00F17A0C"/>
    <w:rsid w:val="00F23927"/>
    <w:rsid w:val="00F246E1"/>
    <w:rsid w:val="00F26A05"/>
    <w:rsid w:val="00F307CE"/>
    <w:rsid w:val="00F3435F"/>
    <w:rsid w:val="00F37108"/>
    <w:rsid w:val="00F47BAA"/>
    <w:rsid w:val="00F52EAB"/>
    <w:rsid w:val="00F61726"/>
    <w:rsid w:val="00F61A31"/>
    <w:rsid w:val="00F61DC1"/>
    <w:rsid w:val="00F67A2D"/>
    <w:rsid w:val="00F70A1B"/>
    <w:rsid w:val="00F72FDF"/>
    <w:rsid w:val="00F75960"/>
    <w:rsid w:val="00F82526"/>
    <w:rsid w:val="00F84672"/>
    <w:rsid w:val="00F84802"/>
    <w:rsid w:val="00F95A8C"/>
    <w:rsid w:val="00F96536"/>
    <w:rsid w:val="00FA06FD"/>
    <w:rsid w:val="00FA515B"/>
    <w:rsid w:val="00FA6B90"/>
    <w:rsid w:val="00FA74CB"/>
    <w:rsid w:val="00FB207A"/>
    <w:rsid w:val="00FB2886"/>
    <w:rsid w:val="00FB466E"/>
    <w:rsid w:val="00FB471F"/>
    <w:rsid w:val="00FB50D1"/>
    <w:rsid w:val="00FC752C"/>
    <w:rsid w:val="00FD0492"/>
    <w:rsid w:val="00FD13EC"/>
    <w:rsid w:val="00FD1B28"/>
    <w:rsid w:val="00FD4DA8"/>
    <w:rsid w:val="00FD4EEF"/>
    <w:rsid w:val="00FD5461"/>
    <w:rsid w:val="00FD6BDB"/>
    <w:rsid w:val="00FD6F00"/>
    <w:rsid w:val="00FD7B98"/>
    <w:rsid w:val="00FF18D2"/>
    <w:rsid w:val="00FF1FD8"/>
    <w:rsid w:val="00FF22F5"/>
    <w:rsid w:val="00FF4664"/>
    <w:rsid w:val="00FF75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B46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annotation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iPriority="99"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06A9"/>
    <w:pPr>
      <w:tabs>
        <w:tab w:val="left" w:pos="567"/>
      </w:tabs>
      <w:spacing w:line="260" w:lineRule="exact"/>
    </w:pPr>
    <w:rPr>
      <w:snapToGrid w:val="0"/>
      <w:sz w:val="22"/>
      <w:lang w:val="en-GB"/>
    </w:rPr>
  </w:style>
  <w:style w:type="paragraph" w:styleId="Heading1">
    <w:name w:val="heading 1"/>
    <w:basedOn w:val="Normal"/>
    <w:next w:val="Normal"/>
    <w:link w:val="Heading1Char"/>
    <w:uiPriority w:val="9"/>
    <w:qFormat/>
    <w:rsid w:val="00A406A9"/>
    <w:pPr>
      <w:spacing w:before="240" w:after="120"/>
      <w:ind w:left="357" w:hanging="357"/>
      <w:outlineLvl w:val="0"/>
    </w:pPr>
    <w:rPr>
      <w:b/>
      <w:caps/>
      <w:sz w:val="26"/>
      <w:lang w:val="en-US"/>
    </w:rPr>
  </w:style>
  <w:style w:type="paragraph" w:styleId="Heading2">
    <w:name w:val="heading 2"/>
    <w:basedOn w:val="Normal"/>
    <w:next w:val="Normal"/>
    <w:link w:val="Heading2Char"/>
    <w:uiPriority w:val="9"/>
    <w:qFormat/>
    <w:rsid w:val="00A406A9"/>
    <w:pPr>
      <w:keepNext/>
      <w:spacing w:before="240" w:after="60"/>
      <w:outlineLvl w:val="1"/>
    </w:pPr>
    <w:rPr>
      <w:rFonts w:ascii="Helvetica" w:hAnsi="Helvetica"/>
      <w:b/>
      <w:i/>
      <w:sz w:val="24"/>
    </w:rPr>
  </w:style>
  <w:style w:type="paragraph" w:styleId="Heading3">
    <w:name w:val="heading 3"/>
    <w:basedOn w:val="Normal"/>
    <w:next w:val="Normal"/>
    <w:link w:val="Heading3Char"/>
    <w:uiPriority w:val="9"/>
    <w:qFormat/>
    <w:rsid w:val="00A406A9"/>
    <w:pPr>
      <w:keepNext/>
      <w:keepLines/>
      <w:spacing w:before="120" w:after="80"/>
      <w:outlineLvl w:val="2"/>
    </w:pPr>
    <w:rPr>
      <w:b/>
      <w:kern w:val="28"/>
      <w:sz w:val="24"/>
      <w:lang w:val="en-US"/>
    </w:rPr>
  </w:style>
  <w:style w:type="paragraph" w:styleId="Heading4">
    <w:name w:val="heading 4"/>
    <w:basedOn w:val="Normal"/>
    <w:next w:val="Normal"/>
    <w:link w:val="Heading4Char"/>
    <w:uiPriority w:val="9"/>
    <w:qFormat/>
    <w:rsid w:val="00A406A9"/>
    <w:pPr>
      <w:keepNext/>
      <w:tabs>
        <w:tab w:val="clear" w:pos="567"/>
      </w:tabs>
      <w:outlineLvl w:val="3"/>
    </w:pPr>
    <w:rPr>
      <w:b/>
      <w:noProof/>
      <w:lang w:val="en-US"/>
    </w:rPr>
  </w:style>
  <w:style w:type="paragraph" w:styleId="Heading5">
    <w:name w:val="heading 5"/>
    <w:basedOn w:val="Normal"/>
    <w:next w:val="Normal"/>
    <w:link w:val="Heading5Char"/>
    <w:uiPriority w:val="9"/>
    <w:qFormat/>
    <w:rsid w:val="00A406A9"/>
    <w:pPr>
      <w:keepNext/>
      <w:tabs>
        <w:tab w:val="clear" w:pos="567"/>
      </w:tabs>
      <w:jc w:val="center"/>
      <w:outlineLvl w:val="4"/>
    </w:pPr>
    <w:rPr>
      <w:b/>
      <w:noProof/>
      <w:lang w:val="en-US"/>
    </w:rPr>
  </w:style>
  <w:style w:type="paragraph" w:styleId="Heading6">
    <w:name w:val="heading 6"/>
    <w:basedOn w:val="Normal"/>
    <w:next w:val="Normal"/>
    <w:link w:val="Heading6Char"/>
    <w:uiPriority w:val="9"/>
    <w:qFormat/>
    <w:rsid w:val="00A406A9"/>
    <w:pPr>
      <w:keepNext/>
      <w:tabs>
        <w:tab w:val="left" w:pos="-720"/>
        <w:tab w:val="left" w:pos="4536"/>
      </w:tabs>
      <w:suppressAutoHyphens/>
      <w:outlineLvl w:val="5"/>
    </w:pPr>
    <w:rPr>
      <w:i/>
    </w:rPr>
  </w:style>
  <w:style w:type="paragraph" w:styleId="Heading7">
    <w:name w:val="heading 7"/>
    <w:basedOn w:val="Normal"/>
    <w:next w:val="Normal"/>
    <w:link w:val="Heading7Char"/>
    <w:uiPriority w:val="9"/>
    <w:qFormat/>
    <w:rsid w:val="00A406A9"/>
    <w:pPr>
      <w:keepNext/>
      <w:tabs>
        <w:tab w:val="left" w:pos="-720"/>
        <w:tab w:val="left" w:pos="4536"/>
      </w:tabs>
      <w:suppressAutoHyphens/>
      <w:jc w:val="both"/>
      <w:outlineLvl w:val="6"/>
    </w:pPr>
    <w:rPr>
      <w:i/>
    </w:rPr>
  </w:style>
  <w:style w:type="paragraph" w:styleId="Heading8">
    <w:name w:val="heading 8"/>
    <w:basedOn w:val="Normal"/>
    <w:next w:val="Normal"/>
    <w:link w:val="Heading8Char"/>
    <w:uiPriority w:val="9"/>
    <w:qFormat/>
    <w:rsid w:val="00A406A9"/>
    <w:pPr>
      <w:keepNext/>
      <w:tabs>
        <w:tab w:val="clear" w:pos="567"/>
      </w:tabs>
      <w:ind w:right="-318"/>
      <w:outlineLvl w:val="7"/>
    </w:pPr>
    <w:rPr>
      <w:b/>
    </w:rPr>
  </w:style>
  <w:style w:type="paragraph" w:styleId="Heading9">
    <w:name w:val="heading 9"/>
    <w:basedOn w:val="Normal"/>
    <w:next w:val="Normal"/>
    <w:link w:val="Heading9Char"/>
    <w:uiPriority w:val="9"/>
    <w:qFormat/>
    <w:rsid w:val="00A406A9"/>
    <w:pPr>
      <w:keepNext/>
      <w:tabs>
        <w:tab w:val="clear" w:pos="567"/>
      </w:tabs>
      <w:ind w:left="2268" w:right="1711" w:hanging="567"/>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06A9"/>
    <w:rPr>
      <w:rFonts w:ascii="Calibri Light" w:eastAsia="Times New Roman" w:hAnsi="Calibri Light" w:cs="Times New Roman"/>
      <w:b/>
      <w:bCs/>
      <w:snapToGrid w:val="0"/>
      <w:kern w:val="32"/>
      <w:sz w:val="32"/>
      <w:szCs w:val="32"/>
      <w:lang w:val="en-GB"/>
    </w:rPr>
  </w:style>
  <w:style w:type="character" w:customStyle="1" w:styleId="Heading2Char">
    <w:name w:val="Heading 2 Char"/>
    <w:basedOn w:val="DefaultParagraphFont"/>
    <w:link w:val="Heading2"/>
    <w:uiPriority w:val="9"/>
    <w:semiHidden/>
    <w:rsid w:val="00A406A9"/>
    <w:rPr>
      <w:rFonts w:ascii="Calibri Light" w:eastAsia="Times New Roman" w:hAnsi="Calibri Light" w:cs="Times New Roman"/>
      <w:b/>
      <w:bCs/>
      <w:i/>
      <w:iCs/>
      <w:snapToGrid w:val="0"/>
      <w:sz w:val="28"/>
      <w:szCs w:val="28"/>
      <w:lang w:val="en-GB"/>
    </w:rPr>
  </w:style>
  <w:style w:type="character" w:customStyle="1" w:styleId="Heading3Char">
    <w:name w:val="Heading 3 Char"/>
    <w:basedOn w:val="DefaultParagraphFont"/>
    <w:link w:val="Heading3"/>
    <w:uiPriority w:val="9"/>
    <w:semiHidden/>
    <w:rsid w:val="00A406A9"/>
    <w:rPr>
      <w:rFonts w:ascii="Calibri Light" w:eastAsia="Times New Roman" w:hAnsi="Calibri Light" w:cs="Times New Roman"/>
      <w:b/>
      <w:bCs/>
      <w:snapToGrid w:val="0"/>
      <w:sz w:val="26"/>
      <w:szCs w:val="26"/>
      <w:lang w:val="en-GB"/>
    </w:rPr>
  </w:style>
  <w:style w:type="character" w:customStyle="1" w:styleId="Heading4Char">
    <w:name w:val="Heading 4 Char"/>
    <w:basedOn w:val="DefaultParagraphFont"/>
    <w:link w:val="Heading4"/>
    <w:uiPriority w:val="9"/>
    <w:semiHidden/>
    <w:rsid w:val="00A406A9"/>
    <w:rPr>
      <w:rFonts w:ascii="Calibri" w:eastAsia="Times New Roman" w:hAnsi="Calibri" w:cs="Times New Roman"/>
      <w:b/>
      <w:bCs/>
      <w:snapToGrid w:val="0"/>
      <w:sz w:val="28"/>
      <w:szCs w:val="28"/>
      <w:lang w:val="en-GB"/>
    </w:rPr>
  </w:style>
  <w:style w:type="character" w:customStyle="1" w:styleId="Heading5Char">
    <w:name w:val="Heading 5 Char"/>
    <w:basedOn w:val="DefaultParagraphFont"/>
    <w:link w:val="Heading5"/>
    <w:uiPriority w:val="9"/>
    <w:semiHidden/>
    <w:rsid w:val="00A406A9"/>
    <w:rPr>
      <w:rFonts w:ascii="Calibri" w:eastAsia="Times New Roman" w:hAnsi="Calibri" w:cs="Times New Roman"/>
      <w:b/>
      <w:bCs/>
      <w:i/>
      <w:iCs/>
      <w:snapToGrid w:val="0"/>
      <w:sz w:val="26"/>
      <w:szCs w:val="26"/>
      <w:lang w:val="en-GB"/>
    </w:rPr>
  </w:style>
  <w:style w:type="character" w:customStyle="1" w:styleId="Heading6Char">
    <w:name w:val="Heading 6 Char"/>
    <w:basedOn w:val="DefaultParagraphFont"/>
    <w:link w:val="Heading6"/>
    <w:uiPriority w:val="9"/>
    <w:semiHidden/>
    <w:rsid w:val="00A406A9"/>
    <w:rPr>
      <w:rFonts w:ascii="Calibri" w:eastAsia="Times New Roman" w:hAnsi="Calibri" w:cs="Times New Roman"/>
      <w:b/>
      <w:bCs/>
      <w:snapToGrid w:val="0"/>
      <w:sz w:val="22"/>
      <w:szCs w:val="22"/>
      <w:lang w:val="en-GB"/>
    </w:rPr>
  </w:style>
  <w:style w:type="character" w:customStyle="1" w:styleId="Heading7Char">
    <w:name w:val="Heading 7 Char"/>
    <w:basedOn w:val="DefaultParagraphFont"/>
    <w:link w:val="Heading7"/>
    <w:uiPriority w:val="9"/>
    <w:semiHidden/>
    <w:rsid w:val="00A406A9"/>
    <w:rPr>
      <w:rFonts w:ascii="Calibri" w:eastAsia="Times New Roman" w:hAnsi="Calibri" w:cs="Times New Roman"/>
      <w:snapToGrid w:val="0"/>
      <w:sz w:val="24"/>
      <w:szCs w:val="24"/>
      <w:lang w:val="en-GB"/>
    </w:rPr>
  </w:style>
  <w:style w:type="character" w:customStyle="1" w:styleId="Heading8Char">
    <w:name w:val="Heading 8 Char"/>
    <w:basedOn w:val="DefaultParagraphFont"/>
    <w:link w:val="Heading8"/>
    <w:uiPriority w:val="9"/>
    <w:semiHidden/>
    <w:rsid w:val="00A406A9"/>
    <w:rPr>
      <w:rFonts w:ascii="Calibri" w:eastAsia="Times New Roman" w:hAnsi="Calibri" w:cs="Times New Roman"/>
      <w:i/>
      <w:iCs/>
      <w:snapToGrid w:val="0"/>
      <w:sz w:val="24"/>
      <w:szCs w:val="24"/>
      <w:lang w:val="en-GB"/>
    </w:rPr>
  </w:style>
  <w:style w:type="character" w:customStyle="1" w:styleId="Heading9Char">
    <w:name w:val="Heading 9 Char"/>
    <w:basedOn w:val="DefaultParagraphFont"/>
    <w:link w:val="Heading9"/>
    <w:uiPriority w:val="9"/>
    <w:semiHidden/>
    <w:rsid w:val="00A406A9"/>
    <w:rPr>
      <w:rFonts w:ascii="Calibri Light" w:eastAsia="Times New Roman" w:hAnsi="Calibri Light" w:cs="Times New Roman"/>
      <w:snapToGrid w:val="0"/>
      <w:sz w:val="22"/>
      <w:szCs w:val="22"/>
      <w:lang w:val="en-GB"/>
    </w:rPr>
  </w:style>
  <w:style w:type="paragraph" w:styleId="Header">
    <w:name w:val="header"/>
    <w:basedOn w:val="Normal"/>
    <w:link w:val="HeaderChar"/>
    <w:uiPriority w:val="99"/>
    <w:rsid w:val="00A406A9"/>
    <w:pPr>
      <w:tabs>
        <w:tab w:val="center" w:pos="4153"/>
        <w:tab w:val="right" w:pos="8306"/>
      </w:tabs>
      <w:spacing w:line="240" w:lineRule="auto"/>
    </w:pPr>
    <w:rPr>
      <w:rFonts w:ascii="Helvetica" w:hAnsi="Helvetica"/>
      <w:sz w:val="20"/>
    </w:rPr>
  </w:style>
  <w:style w:type="character" w:customStyle="1" w:styleId="HeaderChar">
    <w:name w:val="Header Char"/>
    <w:basedOn w:val="DefaultParagraphFont"/>
    <w:link w:val="Header"/>
    <w:uiPriority w:val="99"/>
    <w:locked/>
    <w:rsid w:val="00A406A9"/>
    <w:rPr>
      <w:rFonts w:ascii="Helvetica" w:hAnsi="Helvetica"/>
      <w:lang w:val="en-GB"/>
    </w:rPr>
  </w:style>
  <w:style w:type="paragraph" w:styleId="Footer">
    <w:name w:val="footer"/>
    <w:basedOn w:val="Normal"/>
    <w:link w:val="FooterChar"/>
    <w:uiPriority w:val="99"/>
    <w:rsid w:val="00A406A9"/>
    <w:pPr>
      <w:tabs>
        <w:tab w:val="clear" w:pos="567"/>
        <w:tab w:val="center" w:pos="4536"/>
        <w:tab w:val="center" w:pos="8930"/>
      </w:tabs>
      <w:spacing w:line="240" w:lineRule="auto"/>
    </w:pPr>
    <w:rPr>
      <w:rFonts w:ascii="Helvetica" w:hAnsi="Helvetica"/>
      <w:sz w:val="16"/>
    </w:rPr>
  </w:style>
  <w:style w:type="character" w:customStyle="1" w:styleId="FooterChar">
    <w:name w:val="Footer Char"/>
    <w:basedOn w:val="DefaultParagraphFont"/>
    <w:link w:val="Footer"/>
    <w:uiPriority w:val="99"/>
    <w:semiHidden/>
    <w:rsid w:val="00A406A9"/>
    <w:rPr>
      <w:rFonts w:ascii="Times New Roman" w:hAnsi="Times New Roman" w:cs="Times New Roman"/>
      <w:snapToGrid w:val="0"/>
      <w:sz w:val="22"/>
      <w:lang w:val="en-GB"/>
    </w:rPr>
  </w:style>
  <w:style w:type="paragraph" w:styleId="TOC9">
    <w:name w:val="toc 9"/>
    <w:basedOn w:val="Normal"/>
    <w:next w:val="Normal"/>
    <w:uiPriority w:val="39"/>
    <w:semiHidden/>
    <w:rsid w:val="00A406A9"/>
    <w:pPr>
      <w:tabs>
        <w:tab w:val="clear" w:pos="567"/>
      </w:tabs>
      <w:ind w:left="1760"/>
    </w:pPr>
  </w:style>
  <w:style w:type="character" w:styleId="EndnoteReference">
    <w:name w:val="endnote reference"/>
    <w:basedOn w:val="DefaultParagraphFont"/>
    <w:uiPriority w:val="99"/>
    <w:semiHidden/>
    <w:rsid w:val="00A406A9"/>
    <w:rPr>
      <w:vertAlign w:val="superscript"/>
    </w:rPr>
  </w:style>
  <w:style w:type="character" w:styleId="FootnoteReference">
    <w:name w:val="footnote reference"/>
    <w:basedOn w:val="DefaultParagraphFont"/>
    <w:uiPriority w:val="99"/>
    <w:semiHidden/>
    <w:rsid w:val="00A406A9"/>
    <w:rPr>
      <w:vertAlign w:val="superscript"/>
    </w:rPr>
  </w:style>
  <w:style w:type="paragraph" w:styleId="FootnoteText">
    <w:name w:val="footnote text"/>
    <w:basedOn w:val="Normal"/>
    <w:link w:val="FootnoteTextChar"/>
    <w:uiPriority w:val="99"/>
    <w:semiHidden/>
    <w:rsid w:val="00A406A9"/>
    <w:pPr>
      <w:tabs>
        <w:tab w:val="clear" w:pos="567"/>
      </w:tabs>
      <w:spacing w:line="240" w:lineRule="auto"/>
      <w:jc w:val="both"/>
    </w:pPr>
    <w:rPr>
      <w:sz w:val="20"/>
    </w:rPr>
  </w:style>
  <w:style w:type="character" w:customStyle="1" w:styleId="FootnoteTextChar">
    <w:name w:val="Footnote Text Char"/>
    <w:basedOn w:val="DefaultParagraphFont"/>
    <w:link w:val="FootnoteText"/>
    <w:uiPriority w:val="99"/>
    <w:semiHidden/>
    <w:rsid w:val="00A406A9"/>
    <w:rPr>
      <w:rFonts w:ascii="Times New Roman" w:hAnsi="Times New Roman" w:cs="Times New Roman"/>
      <w:snapToGrid w:val="0"/>
      <w:lang w:val="en-GB"/>
    </w:rPr>
  </w:style>
  <w:style w:type="paragraph" w:styleId="BodyText">
    <w:name w:val="Body Text"/>
    <w:basedOn w:val="Normal"/>
    <w:link w:val="BodyTextChar"/>
    <w:uiPriority w:val="99"/>
    <w:rsid w:val="00A406A9"/>
    <w:pPr>
      <w:tabs>
        <w:tab w:val="clear" w:pos="567"/>
      </w:tabs>
      <w:spacing w:line="240" w:lineRule="auto"/>
      <w:jc w:val="both"/>
    </w:pPr>
  </w:style>
  <w:style w:type="character" w:customStyle="1" w:styleId="BodyTextChar">
    <w:name w:val="Body Text Char"/>
    <w:basedOn w:val="DefaultParagraphFont"/>
    <w:link w:val="BodyText"/>
    <w:uiPriority w:val="99"/>
    <w:semiHidden/>
    <w:rsid w:val="00A406A9"/>
    <w:rPr>
      <w:rFonts w:ascii="Times New Roman" w:hAnsi="Times New Roman" w:cs="Times New Roman"/>
      <w:snapToGrid w:val="0"/>
      <w:sz w:val="22"/>
      <w:lang w:val="en-GB"/>
    </w:rPr>
  </w:style>
  <w:style w:type="paragraph" w:styleId="BlockText">
    <w:name w:val="Block Text"/>
    <w:basedOn w:val="Normal"/>
    <w:uiPriority w:val="99"/>
    <w:rsid w:val="00A406A9"/>
    <w:pPr>
      <w:tabs>
        <w:tab w:val="clear" w:pos="567"/>
      </w:tabs>
      <w:ind w:left="2268" w:right="1711" w:hanging="567"/>
    </w:pPr>
    <w:rPr>
      <w:b/>
    </w:rPr>
  </w:style>
  <w:style w:type="paragraph" w:styleId="BodyText2">
    <w:name w:val="Body Text 2"/>
    <w:basedOn w:val="Normal"/>
    <w:link w:val="BodyText2Char"/>
    <w:uiPriority w:val="99"/>
    <w:rsid w:val="00A406A9"/>
    <w:pPr>
      <w:spacing w:line="240" w:lineRule="auto"/>
      <w:ind w:left="567" w:hanging="567"/>
    </w:pPr>
    <w:rPr>
      <w:b/>
    </w:rPr>
  </w:style>
  <w:style w:type="character" w:customStyle="1" w:styleId="BodyText2Char">
    <w:name w:val="Body Text 2 Char"/>
    <w:basedOn w:val="DefaultParagraphFont"/>
    <w:link w:val="BodyText2"/>
    <w:uiPriority w:val="99"/>
    <w:semiHidden/>
    <w:rsid w:val="00A406A9"/>
    <w:rPr>
      <w:rFonts w:ascii="Times New Roman" w:hAnsi="Times New Roman" w:cs="Times New Roman"/>
      <w:snapToGrid w:val="0"/>
      <w:sz w:val="22"/>
      <w:lang w:val="en-GB"/>
    </w:rPr>
  </w:style>
  <w:style w:type="paragraph" w:styleId="BodyText3">
    <w:name w:val="Body Text 3"/>
    <w:basedOn w:val="Normal"/>
    <w:link w:val="BodyText3Char"/>
    <w:uiPriority w:val="99"/>
    <w:rsid w:val="00A406A9"/>
    <w:pPr>
      <w:ind w:right="113"/>
      <w:jc w:val="both"/>
    </w:pPr>
    <w:rPr>
      <w:b/>
    </w:rPr>
  </w:style>
  <w:style w:type="character" w:customStyle="1" w:styleId="BodyText3Char">
    <w:name w:val="Body Text 3 Char"/>
    <w:basedOn w:val="DefaultParagraphFont"/>
    <w:link w:val="BodyText3"/>
    <w:uiPriority w:val="99"/>
    <w:semiHidden/>
    <w:rsid w:val="00A406A9"/>
    <w:rPr>
      <w:rFonts w:ascii="Times New Roman" w:hAnsi="Times New Roman" w:cs="Times New Roman"/>
      <w:snapToGrid w:val="0"/>
      <w:sz w:val="16"/>
      <w:szCs w:val="16"/>
      <w:lang w:val="en-GB"/>
    </w:rPr>
  </w:style>
  <w:style w:type="paragraph" w:styleId="EndnoteText">
    <w:name w:val="endnote text"/>
    <w:basedOn w:val="Normal"/>
    <w:link w:val="EndnoteTextChar"/>
    <w:uiPriority w:val="99"/>
    <w:semiHidden/>
    <w:rsid w:val="00A406A9"/>
    <w:pPr>
      <w:spacing w:line="240" w:lineRule="auto"/>
    </w:pPr>
  </w:style>
  <w:style w:type="character" w:customStyle="1" w:styleId="EndnoteTextChar">
    <w:name w:val="Endnote Text Char"/>
    <w:basedOn w:val="DefaultParagraphFont"/>
    <w:link w:val="EndnoteText"/>
    <w:uiPriority w:val="99"/>
    <w:semiHidden/>
    <w:rsid w:val="00A406A9"/>
    <w:rPr>
      <w:rFonts w:ascii="Times New Roman" w:hAnsi="Times New Roman" w:cs="Times New Roman"/>
      <w:snapToGrid w:val="0"/>
      <w:lang w:val="en-GB"/>
    </w:rPr>
  </w:style>
  <w:style w:type="character" w:styleId="CommentReference">
    <w:name w:val="annotation reference"/>
    <w:basedOn w:val="DefaultParagraphFont"/>
    <w:uiPriority w:val="99"/>
    <w:semiHidden/>
    <w:rsid w:val="00A406A9"/>
    <w:rPr>
      <w:sz w:val="16"/>
    </w:rPr>
  </w:style>
  <w:style w:type="paragraph" w:styleId="BodyTextIndent2">
    <w:name w:val="Body Text Indent 2"/>
    <w:basedOn w:val="Normal"/>
    <w:link w:val="BodyTextIndent2Char"/>
    <w:uiPriority w:val="99"/>
    <w:rsid w:val="00A406A9"/>
    <w:pPr>
      <w:ind w:left="567" w:hanging="567"/>
      <w:jc w:val="both"/>
    </w:pPr>
    <w:rPr>
      <w:b/>
    </w:rPr>
  </w:style>
  <w:style w:type="character" w:customStyle="1" w:styleId="BodyTextIndent2Char">
    <w:name w:val="Body Text Indent 2 Char"/>
    <w:basedOn w:val="DefaultParagraphFont"/>
    <w:link w:val="BodyTextIndent2"/>
    <w:uiPriority w:val="99"/>
    <w:semiHidden/>
    <w:rsid w:val="00A406A9"/>
    <w:rPr>
      <w:rFonts w:ascii="Times New Roman" w:hAnsi="Times New Roman" w:cs="Times New Roman"/>
      <w:snapToGrid w:val="0"/>
      <w:sz w:val="22"/>
      <w:lang w:val="en-GB"/>
    </w:rPr>
  </w:style>
  <w:style w:type="paragraph" w:styleId="CommentText">
    <w:name w:val="annotation text"/>
    <w:basedOn w:val="Normal"/>
    <w:link w:val="CommentTextChar"/>
    <w:uiPriority w:val="99"/>
    <w:semiHidden/>
    <w:rsid w:val="00A406A9"/>
    <w:rPr>
      <w:sz w:val="20"/>
    </w:rPr>
  </w:style>
  <w:style w:type="character" w:customStyle="1" w:styleId="CommentTextChar">
    <w:name w:val="Comment Text Char"/>
    <w:basedOn w:val="DefaultParagraphFont"/>
    <w:link w:val="CommentText"/>
    <w:uiPriority w:val="99"/>
    <w:semiHidden/>
    <w:locked/>
    <w:rsid w:val="00A406A9"/>
    <w:rPr>
      <w:lang w:val="en-GB"/>
    </w:rPr>
  </w:style>
  <w:style w:type="paragraph" w:styleId="BodyTextIndent3">
    <w:name w:val="Body Text Indent 3"/>
    <w:basedOn w:val="Normal"/>
    <w:link w:val="BodyTextIndent3Char"/>
    <w:uiPriority w:val="99"/>
    <w:rsid w:val="00A406A9"/>
    <w:pPr>
      <w:spacing w:line="240" w:lineRule="auto"/>
      <w:ind w:left="567" w:hanging="567"/>
    </w:pPr>
  </w:style>
  <w:style w:type="character" w:customStyle="1" w:styleId="BodyTextIndent3Char">
    <w:name w:val="Body Text Indent 3 Char"/>
    <w:basedOn w:val="DefaultParagraphFont"/>
    <w:link w:val="BodyTextIndent3"/>
    <w:uiPriority w:val="99"/>
    <w:semiHidden/>
    <w:rsid w:val="00A406A9"/>
    <w:rPr>
      <w:rFonts w:ascii="Times New Roman" w:hAnsi="Times New Roman" w:cs="Times New Roman"/>
      <w:snapToGrid w:val="0"/>
      <w:sz w:val="16"/>
      <w:szCs w:val="16"/>
      <w:lang w:val="en-GB"/>
    </w:rPr>
  </w:style>
  <w:style w:type="character" w:styleId="Hyperlink">
    <w:name w:val="Hyperlink"/>
    <w:basedOn w:val="DefaultParagraphFont"/>
    <w:uiPriority w:val="99"/>
    <w:rsid w:val="00A406A9"/>
    <w:rPr>
      <w:color w:val="0000FF"/>
      <w:u w:val="single"/>
    </w:rPr>
  </w:style>
  <w:style w:type="paragraph" w:customStyle="1" w:styleId="AHeader1">
    <w:name w:val="AHeader 1"/>
    <w:basedOn w:val="Normal"/>
    <w:rsid w:val="00A406A9"/>
    <w:pPr>
      <w:numPr>
        <w:numId w:val="25"/>
      </w:numPr>
      <w:tabs>
        <w:tab w:val="clear" w:pos="567"/>
      </w:tabs>
      <w:spacing w:after="120" w:line="240" w:lineRule="auto"/>
    </w:pPr>
    <w:rPr>
      <w:rFonts w:ascii="Arial" w:hAnsi="Arial" w:cs="Arial"/>
      <w:b/>
      <w:bCs/>
      <w:sz w:val="24"/>
    </w:rPr>
  </w:style>
  <w:style w:type="paragraph" w:customStyle="1" w:styleId="AHeader2">
    <w:name w:val="AHeader 2"/>
    <w:basedOn w:val="AHeader1"/>
    <w:rsid w:val="00A406A9"/>
    <w:pPr>
      <w:numPr>
        <w:ilvl w:val="1"/>
      </w:numPr>
      <w:tabs>
        <w:tab w:val="num" w:pos="1440"/>
      </w:tabs>
      <w:ind w:left="1440" w:hanging="360"/>
    </w:pPr>
    <w:rPr>
      <w:sz w:val="22"/>
    </w:rPr>
  </w:style>
  <w:style w:type="paragraph" w:customStyle="1" w:styleId="AHeader3">
    <w:name w:val="AHeader 3"/>
    <w:basedOn w:val="AHeader2"/>
    <w:rsid w:val="00A406A9"/>
    <w:pPr>
      <w:numPr>
        <w:ilvl w:val="2"/>
      </w:numPr>
      <w:tabs>
        <w:tab w:val="num" w:pos="2160"/>
      </w:tabs>
      <w:ind w:left="2160" w:hanging="180"/>
    </w:pPr>
  </w:style>
  <w:style w:type="paragraph" w:customStyle="1" w:styleId="AHeader2abc">
    <w:name w:val="AHeader 2 abc"/>
    <w:basedOn w:val="AHeader3"/>
    <w:rsid w:val="00A406A9"/>
    <w:pPr>
      <w:numPr>
        <w:ilvl w:val="3"/>
      </w:numPr>
      <w:tabs>
        <w:tab w:val="num" w:pos="2880"/>
      </w:tabs>
      <w:ind w:left="2880" w:hanging="360"/>
      <w:jc w:val="both"/>
    </w:pPr>
    <w:rPr>
      <w:b w:val="0"/>
      <w:bCs w:val="0"/>
    </w:rPr>
  </w:style>
  <w:style w:type="paragraph" w:customStyle="1" w:styleId="AHeader3abc">
    <w:name w:val="AHeader 3 abc"/>
    <w:basedOn w:val="AHeader2abc"/>
    <w:rsid w:val="00A406A9"/>
    <w:pPr>
      <w:numPr>
        <w:ilvl w:val="4"/>
      </w:numPr>
      <w:tabs>
        <w:tab w:val="num" w:pos="1440"/>
        <w:tab w:val="num" w:pos="3600"/>
      </w:tabs>
      <w:ind w:left="3600"/>
    </w:pPr>
  </w:style>
  <w:style w:type="character" w:styleId="FollowedHyperlink">
    <w:name w:val="FollowedHyperlink"/>
    <w:basedOn w:val="DefaultParagraphFont"/>
    <w:uiPriority w:val="99"/>
    <w:rsid w:val="00A406A9"/>
    <w:rPr>
      <w:color w:val="800080"/>
      <w:u w:val="single"/>
    </w:rPr>
  </w:style>
  <w:style w:type="paragraph" w:styleId="BodyTextIndent">
    <w:name w:val="Body Text Indent"/>
    <w:basedOn w:val="Normal"/>
    <w:link w:val="BodyTextIndentChar"/>
    <w:uiPriority w:val="99"/>
    <w:rsid w:val="00A406A9"/>
    <w:pPr>
      <w:tabs>
        <w:tab w:val="clear" w:pos="567"/>
      </w:tabs>
      <w:spacing w:line="240" w:lineRule="auto"/>
      <w:ind w:left="567" w:hanging="567"/>
    </w:pPr>
    <w:rPr>
      <w:b/>
    </w:rPr>
  </w:style>
  <w:style w:type="character" w:customStyle="1" w:styleId="BodyTextIndentChar">
    <w:name w:val="Body Text Indent Char"/>
    <w:basedOn w:val="DefaultParagraphFont"/>
    <w:link w:val="BodyTextIndent"/>
    <w:uiPriority w:val="99"/>
    <w:semiHidden/>
    <w:rsid w:val="00A406A9"/>
    <w:rPr>
      <w:rFonts w:ascii="Times New Roman" w:hAnsi="Times New Roman" w:cs="Times New Roman"/>
      <w:snapToGrid w:val="0"/>
      <w:sz w:val="22"/>
      <w:lang w:val="en-GB"/>
    </w:rPr>
  </w:style>
  <w:style w:type="paragraph" w:styleId="BalloonText">
    <w:name w:val="Balloon Text"/>
    <w:basedOn w:val="Normal"/>
    <w:link w:val="BalloonTextChar"/>
    <w:uiPriority w:val="99"/>
    <w:semiHidden/>
    <w:rsid w:val="00A406A9"/>
    <w:rPr>
      <w:sz w:val="16"/>
      <w:szCs w:val="16"/>
    </w:rPr>
  </w:style>
  <w:style w:type="character" w:customStyle="1" w:styleId="BalloonTextChar">
    <w:name w:val="Balloon Text Char"/>
    <w:basedOn w:val="DefaultParagraphFont"/>
    <w:link w:val="BalloonText"/>
    <w:uiPriority w:val="99"/>
    <w:semiHidden/>
    <w:rsid w:val="00A406A9"/>
    <w:rPr>
      <w:rFonts w:ascii="Tahoma" w:hAnsi="Tahoma" w:cs="Tahoma"/>
      <w:snapToGrid w:val="0"/>
      <w:sz w:val="16"/>
      <w:szCs w:val="16"/>
      <w:lang w:val="en-GB"/>
    </w:rPr>
  </w:style>
  <w:style w:type="paragraph" w:styleId="CommentSubject">
    <w:name w:val="annotation subject"/>
    <w:basedOn w:val="CommentText"/>
    <w:next w:val="CommentText"/>
    <w:link w:val="CommentSubjectChar"/>
    <w:uiPriority w:val="99"/>
    <w:semiHidden/>
    <w:rsid w:val="00A406A9"/>
    <w:rPr>
      <w:b/>
      <w:bCs/>
    </w:rPr>
  </w:style>
  <w:style w:type="character" w:customStyle="1" w:styleId="CommentSubjectChar">
    <w:name w:val="Comment Subject Char"/>
    <w:basedOn w:val="CommentTextChar"/>
    <w:link w:val="CommentSubject"/>
    <w:uiPriority w:val="99"/>
    <w:semiHidden/>
    <w:rsid w:val="00A406A9"/>
    <w:rPr>
      <w:rFonts w:ascii="Times New Roman" w:hAnsi="Times New Roman" w:cs="Times New Roman"/>
      <w:b/>
      <w:bCs/>
      <w:snapToGrid w:val="0"/>
      <w:lang w:val="en-GB"/>
    </w:rPr>
  </w:style>
  <w:style w:type="table" w:styleId="TableGrid">
    <w:name w:val="Table Grid"/>
    <w:basedOn w:val="TableNormal"/>
    <w:uiPriority w:val="59"/>
    <w:rsid w:val="00A406A9"/>
    <w:rPr>
      <w:snapToGrid w:val="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A406A9"/>
    <w:rPr>
      <w:snapToGrid w:val="0"/>
      <w:sz w:val="22"/>
      <w:lang w:val="en-GB"/>
    </w:rPr>
  </w:style>
  <w:style w:type="paragraph" w:customStyle="1" w:styleId="Default">
    <w:name w:val="Default"/>
    <w:rsid w:val="00A406A9"/>
    <w:pPr>
      <w:autoSpaceDE w:val="0"/>
      <w:autoSpaceDN w:val="0"/>
      <w:adjustRightInd w:val="0"/>
    </w:pPr>
    <w:rPr>
      <w:snapToGrid w:val="0"/>
      <w:color w:val="000000"/>
      <w:sz w:val="24"/>
      <w:szCs w:val="24"/>
      <w:lang w:val="it-IT"/>
    </w:rPr>
  </w:style>
  <w:style w:type="paragraph" w:customStyle="1" w:styleId="BodytextAgency">
    <w:name w:val="Body text (Agency)"/>
    <w:basedOn w:val="Normal"/>
    <w:rsid w:val="00A406A9"/>
    <w:pPr>
      <w:tabs>
        <w:tab w:val="clear" w:pos="567"/>
      </w:tabs>
      <w:spacing w:after="140" w:line="280" w:lineRule="atLeast"/>
    </w:pPr>
    <w:rPr>
      <w:sz w:val="18"/>
      <w:szCs w:val="18"/>
    </w:rPr>
  </w:style>
  <w:style w:type="paragraph" w:customStyle="1" w:styleId="DraftingNotesAgency">
    <w:name w:val="Drafting Notes (Agency)"/>
    <w:basedOn w:val="Normal"/>
    <w:next w:val="BodytextAgency"/>
    <w:rsid w:val="00A406A9"/>
    <w:pPr>
      <w:tabs>
        <w:tab w:val="clear" w:pos="567"/>
      </w:tabs>
      <w:spacing w:after="140" w:line="280" w:lineRule="atLeast"/>
    </w:pPr>
    <w:rPr>
      <w:rFonts w:ascii="Courier New" w:hAnsi="Courier New"/>
      <w:i/>
      <w:color w:val="339966"/>
      <w:szCs w:val="18"/>
    </w:rPr>
  </w:style>
  <w:style w:type="paragraph" w:customStyle="1" w:styleId="No-numheading3Agency">
    <w:name w:val="No-num heading 3 (Agency)"/>
    <w:basedOn w:val="Normal"/>
    <w:next w:val="BodytextAgency"/>
    <w:rsid w:val="00A406A9"/>
    <w:pPr>
      <w:keepNext/>
      <w:tabs>
        <w:tab w:val="clear" w:pos="567"/>
      </w:tabs>
      <w:spacing w:before="280" w:after="220" w:line="240" w:lineRule="auto"/>
      <w:outlineLvl w:val="2"/>
    </w:pPr>
    <w:rPr>
      <w:rFonts w:cs="Arial"/>
      <w:b/>
      <w:bCs/>
      <w:kern w:val="32"/>
      <w:szCs w:val="22"/>
    </w:rPr>
  </w:style>
  <w:style w:type="paragraph" w:customStyle="1" w:styleId="NormalAgency">
    <w:name w:val="Normal (Agency)"/>
    <w:rsid w:val="00A406A9"/>
    <w:rPr>
      <w:snapToGrid w:val="0"/>
      <w:sz w:val="18"/>
      <w:szCs w:val="18"/>
      <w:lang w:val="en-GB"/>
    </w:rPr>
  </w:style>
  <w:style w:type="table" w:customStyle="1" w:styleId="TablegridAgencyblack">
    <w:name w:val="Table grid (Agency) black"/>
    <w:basedOn w:val="TableNormal"/>
    <w:semiHidden/>
    <w:rsid w:val="00A406A9"/>
    <w:rPr>
      <w:snapToGrid w:val="0"/>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style>
  <w:style w:type="paragraph" w:customStyle="1" w:styleId="TableheadingrowsAgency">
    <w:name w:val="Table heading rows (Agency)"/>
    <w:basedOn w:val="BodytextAgency"/>
    <w:semiHidden/>
    <w:rsid w:val="00A406A9"/>
    <w:pPr>
      <w:keepNext/>
    </w:pPr>
    <w:rPr>
      <w:b/>
    </w:rPr>
  </w:style>
  <w:style w:type="paragraph" w:customStyle="1" w:styleId="TabletextrowsAgency">
    <w:name w:val="Table text rows (Agency)"/>
    <w:basedOn w:val="Normal"/>
    <w:semiHidden/>
    <w:rsid w:val="00A406A9"/>
    <w:pPr>
      <w:tabs>
        <w:tab w:val="clear" w:pos="567"/>
      </w:tabs>
      <w:spacing w:line="280" w:lineRule="exact"/>
    </w:pPr>
    <w:rPr>
      <w:sz w:val="18"/>
      <w:szCs w:val="18"/>
    </w:rPr>
  </w:style>
  <w:style w:type="character" w:customStyle="1" w:styleId="BodytextAgencyChar">
    <w:name w:val="Body text (Agency) Char"/>
    <w:locked/>
    <w:rsid w:val="00A406A9"/>
    <w:rPr>
      <w:rFonts w:ascii="Times New Roman" w:eastAsia="Times New Roman" w:hAnsi="Times New Roman"/>
      <w:sz w:val="18"/>
      <w:lang w:val="en-GB"/>
    </w:rPr>
  </w:style>
  <w:style w:type="character" w:customStyle="1" w:styleId="NormalAgencyChar">
    <w:name w:val="Normal (Agency) Char"/>
    <w:locked/>
    <w:rsid w:val="00A406A9"/>
    <w:rPr>
      <w:rFonts w:ascii="Times New Roman" w:eastAsia="Times New Roman" w:hAnsi="Times New Roman"/>
      <w:sz w:val="18"/>
      <w:lang w:val="en-GB"/>
    </w:rPr>
  </w:style>
  <w:style w:type="character" w:customStyle="1" w:styleId="DraftingNotesAgencyChar">
    <w:name w:val="Drafting Notes (Agency) Char"/>
    <w:locked/>
    <w:rsid w:val="00A406A9"/>
    <w:rPr>
      <w:rFonts w:ascii="Courier New" w:eastAsia="Times New Roman" w:hAnsi="Courier New"/>
      <w:i/>
      <w:color w:val="339966"/>
      <w:sz w:val="18"/>
      <w:lang w:val="en-GB"/>
    </w:rPr>
  </w:style>
  <w:style w:type="character" w:customStyle="1" w:styleId="No-numheading3AgencyChar">
    <w:name w:val="No-num heading 3 (Agency) Char"/>
    <w:locked/>
    <w:rsid w:val="00A406A9"/>
    <w:rPr>
      <w:rFonts w:ascii="Times New Roman" w:eastAsia="Times New Roman" w:hAnsi="Times New Roman"/>
      <w:b/>
      <w:kern w:val="32"/>
      <w:sz w:val="22"/>
      <w:lang w:val="en-GB"/>
    </w:rPr>
  </w:style>
  <w:style w:type="paragraph" w:customStyle="1" w:styleId="Normalold">
    <w:name w:val="Normal (old)"/>
    <w:basedOn w:val="Normal"/>
    <w:rsid w:val="00A406A9"/>
    <w:pPr>
      <w:tabs>
        <w:tab w:val="clear" w:pos="567"/>
      </w:tabs>
      <w:spacing w:line="240" w:lineRule="auto"/>
      <w:ind w:left="720" w:hanging="720"/>
    </w:pPr>
    <w:rPr>
      <w:szCs w:val="18"/>
    </w:rPr>
  </w:style>
  <w:style w:type="paragraph" w:customStyle="1" w:styleId="TextkrperPartIB">
    <w:name w:val="Textkörper Part IB"/>
    <w:basedOn w:val="Normal"/>
    <w:qFormat/>
    <w:rsid w:val="00A406A9"/>
    <w:pPr>
      <w:tabs>
        <w:tab w:val="clear" w:pos="567"/>
      </w:tabs>
      <w:spacing w:line="240" w:lineRule="auto"/>
    </w:pPr>
    <w:rPr>
      <w:szCs w:val="22"/>
    </w:rPr>
  </w:style>
  <w:style w:type="character" w:customStyle="1" w:styleId="Formatvorlage12PtFett">
    <w:name w:val="Formatvorlage 12 Pt. Fett"/>
    <w:rsid w:val="00A406A9"/>
    <w:rPr>
      <w:b/>
      <w:sz w:val="22"/>
    </w:rPr>
  </w:style>
  <w:style w:type="character" w:customStyle="1" w:styleId="tw4winMark">
    <w:name w:val="tw4winMark"/>
    <w:uiPriority w:val="99"/>
    <w:rsid w:val="00A406A9"/>
    <w:rPr>
      <w:rFonts w:ascii="Courier New" w:hAnsi="Courier New"/>
      <w:vanish/>
      <w:color w:val="800080"/>
      <w:sz w:val="24"/>
      <w:vertAlign w:val="subscript"/>
    </w:rPr>
  </w:style>
  <w:style w:type="character" w:styleId="Emphasis">
    <w:name w:val="Emphasis"/>
    <w:basedOn w:val="DefaultParagraphFont"/>
    <w:uiPriority w:val="99"/>
    <w:qFormat/>
    <w:rsid w:val="00A406A9"/>
    <w:rPr>
      <w:rFonts w:cs="Times New Roman"/>
      <w:i/>
      <w:iCs/>
    </w:rPr>
  </w:style>
  <w:style w:type="character" w:styleId="PlaceholderText">
    <w:name w:val="Placeholder Text"/>
    <w:basedOn w:val="DefaultParagraphFont"/>
    <w:uiPriority w:val="99"/>
    <w:semiHidden/>
    <w:rsid w:val="00A406A9"/>
    <w:rPr>
      <w:rFonts w:cs="Times New Roman"/>
      <w:color w:val="808080"/>
    </w:rPr>
  </w:style>
  <w:style w:type="character" w:customStyle="1" w:styleId="tw4winError">
    <w:name w:val="tw4winError"/>
    <w:uiPriority w:val="99"/>
    <w:rsid w:val="00A406A9"/>
    <w:rPr>
      <w:rFonts w:ascii="Courier New" w:hAnsi="Courier New"/>
      <w:color w:val="00FF00"/>
      <w:sz w:val="40"/>
    </w:rPr>
  </w:style>
  <w:style w:type="character" w:customStyle="1" w:styleId="tw4winTerm">
    <w:name w:val="tw4winTerm"/>
    <w:uiPriority w:val="99"/>
    <w:rsid w:val="00A406A9"/>
    <w:rPr>
      <w:color w:val="0000FF"/>
    </w:rPr>
  </w:style>
  <w:style w:type="character" w:customStyle="1" w:styleId="tw4winPopup">
    <w:name w:val="tw4winPopup"/>
    <w:uiPriority w:val="99"/>
    <w:rsid w:val="00A406A9"/>
    <w:rPr>
      <w:rFonts w:ascii="Courier New" w:hAnsi="Courier New"/>
      <w:noProof/>
      <w:color w:val="008000"/>
    </w:rPr>
  </w:style>
  <w:style w:type="character" w:customStyle="1" w:styleId="tw4winJump">
    <w:name w:val="tw4winJump"/>
    <w:uiPriority w:val="99"/>
    <w:rsid w:val="00A406A9"/>
    <w:rPr>
      <w:rFonts w:ascii="Courier New" w:hAnsi="Courier New"/>
      <w:noProof/>
      <w:color w:val="008080"/>
    </w:rPr>
  </w:style>
  <w:style w:type="character" w:customStyle="1" w:styleId="tw4winExternal">
    <w:name w:val="tw4winExternal"/>
    <w:uiPriority w:val="99"/>
    <w:rsid w:val="00A406A9"/>
    <w:rPr>
      <w:rFonts w:ascii="Courier New" w:hAnsi="Courier New"/>
      <w:noProof/>
      <w:color w:val="808080"/>
    </w:rPr>
  </w:style>
  <w:style w:type="character" w:customStyle="1" w:styleId="tw4winInternal">
    <w:name w:val="tw4winInternal"/>
    <w:uiPriority w:val="99"/>
    <w:rsid w:val="00A406A9"/>
    <w:rPr>
      <w:rFonts w:ascii="Courier New" w:hAnsi="Courier New"/>
      <w:noProof/>
      <w:color w:val="FF0000"/>
    </w:rPr>
  </w:style>
  <w:style w:type="character" w:customStyle="1" w:styleId="DONOTTRANSLATE">
    <w:name w:val="DO_NOT_TRANSLATE"/>
    <w:uiPriority w:val="99"/>
    <w:rsid w:val="00A406A9"/>
    <w:rPr>
      <w:rFonts w:ascii="Courier New" w:hAnsi="Courier New"/>
      <w:noProof/>
      <w:color w:val="800000"/>
    </w:rPr>
  </w:style>
  <w:style w:type="numbering" w:customStyle="1" w:styleId="BulletsAgency">
    <w:name w:val="Bullets (Agency)"/>
    <w:rsid w:val="00A406A9"/>
    <w:pPr>
      <w:numPr>
        <w:numId w:val="36"/>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annotation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iPriority="99"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06A9"/>
    <w:pPr>
      <w:tabs>
        <w:tab w:val="left" w:pos="567"/>
      </w:tabs>
      <w:spacing w:line="260" w:lineRule="exact"/>
    </w:pPr>
    <w:rPr>
      <w:snapToGrid w:val="0"/>
      <w:sz w:val="22"/>
      <w:lang w:val="en-GB"/>
    </w:rPr>
  </w:style>
  <w:style w:type="paragraph" w:styleId="Heading1">
    <w:name w:val="heading 1"/>
    <w:basedOn w:val="Normal"/>
    <w:next w:val="Normal"/>
    <w:link w:val="Heading1Char"/>
    <w:uiPriority w:val="9"/>
    <w:qFormat/>
    <w:rsid w:val="00A406A9"/>
    <w:pPr>
      <w:spacing w:before="240" w:after="120"/>
      <w:ind w:left="357" w:hanging="357"/>
      <w:outlineLvl w:val="0"/>
    </w:pPr>
    <w:rPr>
      <w:b/>
      <w:caps/>
      <w:sz w:val="26"/>
      <w:lang w:val="en-US"/>
    </w:rPr>
  </w:style>
  <w:style w:type="paragraph" w:styleId="Heading2">
    <w:name w:val="heading 2"/>
    <w:basedOn w:val="Normal"/>
    <w:next w:val="Normal"/>
    <w:link w:val="Heading2Char"/>
    <w:uiPriority w:val="9"/>
    <w:qFormat/>
    <w:rsid w:val="00A406A9"/>
    <w:pPr>
      <w:keepNext/>
      <w:spacing w:before="240" w:after="60"/>
      <w:outlineLvl w:val="1"/>
    </w:pPr>
    <w:rPr>
      <w:rFonts w:ascii="Helvetica" w:hAnsi="Helvetica"/>
      <w:b/>
      <w:i/>
      <w:sz w:val="24"/>
    </w:rPr>
  </w:style>
  <w:style w:type="paragraph" w:styleId="Heading3">
    <w:name w:val="heading 3"/>
    <w:basedOn w:val="Normal"/>
    <w:next w:val="Normal"/>
    <w:link w:val="Heading3Char"/>
    <w:uiPriority w:val="9"/>
    <w:qFormat/>
    <w:rsid w:val="00A406A9"/>
    <w:pPr>
      <w:keepNext/>
      <w:keepLines/>
      <w:spacing w:before="120" w:after="80"/>
      <w:outlineLvl w:val="2"/>
    </w:pPr>
    <w:rPr>
      <w:b/>
      <w:kern w:val="28"/>
      <w:sz w:val="24"/>
      <w:lang w:val="en-US"/>
    </w:rPr>
  </w:style>
  <w:style w:type="paragraph" w:styleId="Heading4">
    <w:name w:val="heading 4"/>
    <w:basedOn w:val="Normal"/>
    <w:next w:val="Normal"/>
    <w:link w:val="Heading4Char"/>
    <w:uiPriority w:val="9"/>
    <w:qFormat/>
    <w:rsid w:val="00A406A9"/>
    <w:pPr>
      <w:keepNext/>
      <w:tabs>
        <w:tab w:val="clear" w:pos="567"/>
      </w:tabs>
      <w:outlineLvl w:val="3"/>
    </w:pPr>
    <w:rPr>
      <w:b/>
      <w:noProof/>
      <w:lang w:val="en-US"/>
    </w:rPr>
  </w:style>
  <w:style w:type="paragraph" w:styleId="Heading5">
    <w:name w:val="heading 5"/>
    <w:basedOn w:val="Normal"/>
    <w:next w:val="Normal"/>
    <w:link w:val="Heading5Char"/>
    <w:uiPriority w:val="9"/>
    <w:qFormat/>
    <w:rsid w:val="00A406A9"/>
    <w:pPr>
      <w:keepNext/>
      <w:tabs>
        <w:tab w:val="clear" w:pos="567"/>
      </w:tabs>
      <w:jc w:val="center"/>
      <w:outlineLvl w:val="4"/>
    </w:pPr>
    <w:rPr>
      <w:b/>
      <w:noProof/>
      <w:lang w:val="en-US"/>
    </w:rPr>
  </w:style>
  <w:style w:type="paragraph" w:styleId="Heading6">
    <w:name w:val="heading 6"/>
    <w:basedOn w:val="Normal"/>
    <w:next w:val="Normal"/>
    <w:link w:val="Heading6Char"/>
    <w:uiPriority w:val="9"/>
    <w:qFormat/>
    <w:rsid w:val="00A406A9"/>
    <w:pPr>
      <w:keepNext/>
      <w:tabs>
        <w:tab w:val="left" w:pos="-720"/>
        <w:tab w:val="left" w:pos="4536"/>
      </w:tabs>
      <w:suppressAutoHyphens/>
      <w:outlineLvl w:val="5"/>
    </w:pPr>
    <w:rPr>
      <w:i/>
    </w:rPr>
  </w:style>
  <w:style w:type="paragraph" w:styleId="Heading7">
    <w:name w:val="heading 7"/>
    <w:basedOn w:val="Normal"/>
    <w:next w:val="Normal"/>
    <w:link w:val="Heading7Char"/>
    <w:uiPriority w:val="9"/>
    <w:qFormat/>
    <w:rsid w:val="00A406A9"/>
    <w:pPr>
      <w:keepNext/>
      <w:tabs>
        <w:tab w:val="left" w:pos="-720"/>
        <w:tab w:val="left" w:pos="4536"/>
      </w:tabs>
      <w:suppressAutoHyphens/>
      <w:jc w:val="both"/>
      <w:outlineLvl w:val="6"/>
    </w:pPr>
    <w:rPr>
      <w:i/>
    </w:rPr>
  </w:style>
  <w:style w:type="paragraph" w:styleId="Heading8">
    <w:name w:val="heading 8"/>
    <w:basedOn w:val="Normal"/>
    <w:next w:val="Normal"/>
    <w:link w:val="Heading8Char"/>
    <w:uiPriority w:val="9"/>
    <w:qFormat/>
    <w:rsid w:val="00A406A9"/>
    <w:pPr>
      <w:keepNext/>
      <w:tabs>
        <w:tab w:val="clear" w:pos="567"/>
      </w:tabs>
      <w:ind w:right="-318"/>
      <w:outlineLvl w:val="7"/>
    </w:pPr>
    <w:rPr>
      <w:b/>
    </w:rPr>
  </w:style>
  <w:style w:type="paragraph" w:styleId="Heading9">
    <w:name w:val="heading 9"/>
    <w:basedOn w:val="Normal"/>
    <w:next w:val="Normal"/>
    <w:link w:val="Heading9Char"/>
    <w:uiPriority w:val="9"/>
    <w:qFormat/>
    <w:rsid w:val="00A406A9"/>
    <w:pPr>
      <w:keepNext/>
      <w:tabs>
        <w:tab w:val="clear" w:pos="567"/>
      </w:tabs>
      <w:ind w:left="2268" w:right="1711" w:hanging="567"/>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06A9"/>
    <w:rPr>
      <w:rFonts w:ascii="Calibri Light" w:eastAsia="Times New Roman" w:hAnsi="Calibri Light" w:cs="Times New Roman"/>
      <w:b/>
      <w:bCs/>
      <w:snapToGrid w:val="0"/>
      <w:kern w:val="32"/>
      <w:sz w:val="32"/>
      <w:szCs w:val="32"/>
      <w:lang w:val="en-GB"/>
    </w:rPr>
  </w:style>
  <w:style w:type="character" w:customStyle="1" w:styleId="Heading2Char">
    <w:name w:val="Heading 2 Char"/>
    <w:basedOn w:val="DefaultParagraphFont"/>
    <w:link w:val="Heading2"/>
    <w:uiPriority w:val="9"/>
    <w:semiHidden/>
    <w:rsid w:val="00A406A9"/>
    <w:rPr>
      <w:rFonts w:ascii="Calibri Light" w:eastAsia="Times New Roman" w:hAnsi="Calibri Light" w:cs="Times New Roman"/>
      <w:b/>
      <w:bCs/>
      <w:i/>
      <w:iCs/>
      <w:snapToGrid w:val="0"/>
      <w:sz w:val="28"/>
      <w:szCs w:val="28"/>
      <w:lang w:val="en-GB"/>
    </w:rPr>
  </w:style>
  <w:style w:type="character" w:customStyle="1" w:styleId="Heading3Char">
    <w:name w:val="Heading 3 Char"/>
    <w:basedOn w:val="DefaultParagraphFont"/>
    <w:link w:val="Heading3"/>
    <w:uiPriority w:val="9"/>
    <w:semiHidden/>
    <w:rsid w:val="00A406A9"/>
    <w:rPr>
      <w:rFonts w:ascii="Calibri Light" w:eastAsia="Times New Roman" w:hAnsi="Calibri Light" w:cs="Times New Roman"/>
      <w:b/>
      <w:bCs/>
      <w:snapToGrid w:val="0"/>
      <w:sz w:val="26"/>
      <w:szCs w:val="26"/>
      <w:lang w:val="en-GB"/>
    </w:rPr>
  </w:style>
  <w:style w:type="character" w:customStyle="1" w:styleId="Heading4Char">
    <w:name w:val="Heading 4 Char"/>
    <w:basedOn w:val="DefaultParagraphFont"/>
    <w:link w:val="Heading4"/>
    <w:uiPriority w:val="9"/>
    <w:semiHidden/>
    <w:rsid w:val="00A406A9"/>
    <w:rPr>
      <w:rFonts w:ascii="Calibri" w:eastAsia="Times New Roman" w:hAnsi="Calibri" w:cs="Times New Roman"/>
      <w:b/>
      <w:bCs/>
      <w:snapToGrid w:val="0"/>
      <w:sz w:val="28"/>
      <w:szCs w:val="28"/>
      <w:lang w:val="en-GB"/>
    </w:rPr>
  </w:style>
  <w:style w:type="character" w:customStyle="1" w:styleId="Heading5Char">
    <w:name w:val="Heading 5 Char"/>
    <w:basedOn w:val="DefaultParagraphFont"/>
    <w:link w:val="Heading5"/>
    <w:uiPriority w:val="9"/>
    <w:semiHidden/>
    <w:rsid w:val="00A406A9"/>
    <w:rPr>
      <w:rFonts w:ascii="Calibri" w:eastAsia="Times New Roman" w:hAnsi="Calibri" w:cs="Times New Roman"/>
      <w:b/>
      <w:bCs/>
      <w:i/>
      <w:iCs/>
      <w:snapToGrid w:val="0"/>
      <w:sz w:val="26"/>
      <w:szCs w:val="26"/>
      <w:lang w:val="en-GB"/>
    </w:rPr>
  </w:style>
  <w:style w:type="character" w:customStyle="1" w:styleId="Heading6Char">
    <w:name w:val="Heading 6 Char"/>
    <w:basedOn w:val="DefaultParagraphFont"/>
    <w:link w:val="Heading6"/>
    <w:uiPriority w:val="9"/>
    <w:semiHidden/>
    <w:rsid w:val="00A406A9"/>
    <w:rPr>
      <w:rFonts w:ascii="Calibri" w:eastAsia="Times New Roman" w:hAnsi="Calibri" w:cs="Times New Roman"/>
      <w:b/>
      <w:bCs/>
      <w:snapToGrid w:val="0"/>
      <w:sz w:val="22"/>
      <w:szCs w:val="22"/>
      <w:lang w:val="en-GB"/>
    </w:rPr>
  </w:style>
  <w:style w:type="character" w:customStyle="1" w:styleId="Heading7Char">
    <w:name w:val="Heading 7 Char"/>
    <w:basedOn w:val="DefaultParagraphFont"/>
    <w:link w:val="Heading7"/>
    <w:uiPriority w:val="9"/>
    <w:semiHidden/>
    <w:rsid w:val="00A406A9"/>
    <w:rPr>
      <w:rFonts w:ascii="Calibri" w:eastAsia="Times New Roman" w:hAnsi="Calibri" w:cs="Times New Roman"/>
      <w:snapToGrid w:val="0"/>
      <w:sz w:val="24"/>
      <w:szCs w:val="24"/>
      <w:lang w:val="en-GB"/>
    </w:rPr>
  </w:style>
  <w:style w:type="character" w:customStyle="1" w:styleId="Heading8Char">
    <w:name w:val="Heading 8 Char"/>
    <w:basedOn w:val="DefaultParagraphFont"/>
    <w:link w:val="Heading8"/>
    <w:uiPriority w:val="9"/>
    <w:semiHidden/>
    <w:rsid w:val="00A406A9"/>
    <w:rPr>
      <w:rFonts w:ascii="Calibri" w:eastAsia="Times New Roman" w:hAnsi="Calibri" w:cs="Times New Roman"/>
      <w:i/>
      <w:iCs/>
      <w:snapToGrid w:val="0"/>
      <w:sz w:val="24"/>
      <w:szCs w:val="24"/>
      <w:lang w:val="en-GB"/>
    </w:rPr>
  </w:style>
  <w:style w:type="character" w:customStyle="1" w:styleId="Heading9Char">
    <w:name w:val="Heading 9 Char"/>
    <w:basedOn w:val="DefaultParagraphFont"/>
    <w:link w:val="Heading9"/>
    <w:uiPriority w:val="9"/>
    <w:semiHidden/>
    <w:rsid w:val="00A406A9"/>
    <w:rPr>
      <w:rFonts w:ascii="Calibri Light" w:eastAsia="Times New Roman" w:hAnsi="Calibri Light" w:cs="Times New Roman"/>
      <w:snapToGrid w:val="0"/>
      <w:sz w:val="22"/>
      <w:szCs w:val="22"/>
      <w:lang w:val="en-GB"/>
    </w:rPr>
  </w:style>
  <w:style w:type="paragraph" w:styleId="Header">
    <w:name w:val="header"/>
    <w:basedOn w:val="Normal"/>
    <w:link w:val="HeaderChar"/>
    <w:uiPriority w:val="99"/>
    <w:rsid w:val="00A406A9"/>
    <w:pPr>
      <w:tabs>
        <w:tab w:val="center" w:pos="4153"/>
        <w:tab w:val="right" w:pos="8306"/>
      </w:tabs>
      <w:spacing w:line="240" w:lineRule="auto"/>
    </w:pPr>
    <w:rPr>
      <w:rFonts w:ascii="Helvetica" w:hAnsi="Helvetica"/>
      <w:sz w:val="20"/>
    </w:rPr>
  </w:style>
  <w:style w:type="character" w:customStyle="1" w:styleId="HeaderChar">
    <w:name w:val="Header Char"/>
    <w:basedOn w:val="DefaultParagraphFont"/>
    <w:link w:val="Header"/>
    <w:uiPriority w:val="99"/>
    <w:locked/>
    <w:rsid w:val="00A406A9"/>
    <w:rPr>
      <w:rFonts w:ascii="Helvetica" w:hAnsi="Helvetica"/>
      <w:lang w:val="en-GB"/>
    </w:rPr>
  </w:style>
  <w:style w:type="paragraph" w:styleId="Footer">
    <w:name w:val="footer"/>
    <w:basedOn w:val="Normal"/>
    <w:link w:val="FooterChar"/>
    <w:uiPriority w:val="99"/>
    <w:rsid w:val="00A406A9"/>
    <w:pPr>
      <w:tabs>
        <w:tab w:val="clear" w:pos="567"/>
        <w:tab w:val="center" w:pos="4536"/>
        <w:tab w:val="center" w:pos="8930"/>
      </w:tabs>
      <w:spacing w:line="240" w:lineRule="auto"/>
    </w:pPr>
    <w:rPr>
      <w:rFonts w:ascii="Helvetica" w:hAnsi="Helvetica"/>
      <w:sz w:val="16"/>
    </w:rPr>
  </w:style>
  <w:style w:type="character" w:customStyle="1" w:styleId="FooterChar">
    <w:name w:val="Footer Char"/>
    <w:basedOn w:val="DefaultParagraphFont"/>
    <w:link w:val="Footer"/>
    <w:uiPriority w:val="99"/>
    <w:semiHidden/>
    <w:rsid w:val="00A406A9"/>
    <w:rPr>
      <w:rFonts w:ascii="Times New Roman" w:hAnsi="Times New Roman" w:cs="Times New Roman"/>
      <w:snapToGrid w:val="0"/>
      <w:sz w:val="22"/>
      <w:lang w:val="en-GB"/>
    </w:rPr>
  </w:style>
  <w:style w:type="paragraph" w:styleId="TOC9">
    <w:name w:val="toc 9"/>
    <w:basedOn w:val="Normal"/>
    <w:next w:val="Normal"/>
    <w:uiPriority w:val="39"/>
    <w:semiHidden/>
    <w:rsid w:val="00A406A9"/>
    <w:pPr>
      <w:tabs>
        <w:tab w:val="clear" w:pos="567"/>
      </w:tabs>
      <w:ind w:left="1760"/>
    </w:pPr>
  </w:style>
  <w:style w:type="character" w:styleId="EndnoteReference">
    <w:name w:val="endnote reference"/>
    <w:basedOn w:val="DefaultParagraphFont"/>
    <w:uiPriority w:val="99"/>
    <w:semiHidden/>
    <w:rsid w:val="00A406A9"/>
    <w:rPr>
      <w:vertAlign w:val="superscript"/>
    </w:rPr>
  </w:style>
  <w:style w:type="character" w:styleId="FootnoteReference">
    <w:name w:val="footnote reference"/>
    <w:basedOn w:val="DefaultParagraphFont"/>
    <w:uiPriority w:val="99"/>
    <w:semiHidden/>
    <w:rsid w:val="00A406A9"/>
    <w:rPr>
      <w:vertAlign w:val="superscript"/>
    </w:rPr>
  </w:style>
  <w:style w:type="paragraph" w:styleId="FootnoteText">
    <w:name w:val="footnote text"/>
    <w:basedOn w:val="Normal"/>
    <w:link w:val="FootnoteTextChar"/>
    <w:uiPriority w:val="99"/>
    <w:semiHidden/>
    <w:rsid w:val="00A406A9"/>
    <w:pPr>
      <w:tabs>
        <w:tab w:val="clear" w:pos="567"/>
      </w:tabs>
      <w:spacing w:line="240" w:lineRule="auto"/>
      <w:jc w:val="both"/>
    </w:pPr>
    <w:rPr>
      <w:sz w:val="20"/>
    </w:rPr>
  </w:style>
  <w:style w:type="character" w:customStyle="1" w:styleId="FootnoteTextChar">
    <w:name w:val="Footnote Text Char"/>
    <w:basedOn w:val="DefaultParagraphFont"/>
    <w:link w:val="FootnoteText"/>
    <w:uiPriority w:val="99"/>
    <w:semiHidden/>
    <w:rsid w:val="00A406A9"/>
    <w:rPr>
      <w:rFonts w:ascii="Times New Roman" w:hAnsi="Times New Roman" w:cs="Times New Roman"/>
      <w:snapToGrid w:val="0"/>
      <w:lang w:val="en-GB"/>
    </w:rPr>
  </w:style>
  <w:style w:type="paragraph" w:styleId="BodyText">
    <w:name w:val="Body Text"/>
    <w:basedOn w:val="Normal"/>
    <w:link w:val="BodyTextChar"/>
    <w:uiPriority w:val="99"/>
    <w:rsid w:val="00A406A9"/>
    <w:pPr>
      <w:tabs>
        <w:tab w:val="clear" w:pos="567"/>
      </w:tabs>
      <w:spacing w:line="240" w:lineRule="auto"/>
      <w:jc w:val="both"/>
    </w:pPr>
  </w:style>
  <w:style w:type="character" w:customStyle="1" w:styleId="BodyTextChar">
    <w:name w:val="Body Text Char"/>
    <w:basedOn w:val="DefaultParagraphFont"/>
    <w:link w:val="BodyText"/>
    <w:uiPriority w:val="99"/>
    <w:semiHidden/>
    <w:rsid w:val="00A406A9"/>
    <w:rPr>
      <w:rFonts w:ascii="Times New Roman" w:hAnsi="Times New Roman" w:cs="Times New Roman"/>
      <w:snapToGrid w:val="0"/>
      <w:sz w:val="22"/>
      <w:lang w:val="en-GB"/>
    </w:rPr>
  </w:style>
  <w:style w:type="paragraph" w:styleId="BlockText">
    <w:name w:val="Block Text"/>
    <w:basedOn w:val="Normal"/>
    <w:uiPriority w:val="99"/>
    <w:rsid w:val="00A406A9"/>
    <w:pPr>
      <w:tabs>
        <w:tab w:val="clear" w:pos="567"/>
      </w:tabs>
      <w:ind w:left="2268" w:right="1711" w:hanging="567"/>
    </w:pPr>
    <w:rPr>
      <w:b/>
    </w:rPr>
  </w:style>
  <w:style w:type="paragraph" w:styleId="BodyText2">
    <w:name w:val="Body Text 2"/>
    <w:basedOn w:val="Normal"/>
    <w:link w:val="BodyText2Char"/>
    <w:uiPriority w:val="99"/>
    <w:rsid w:val="00A406A9"/>
    <w:pPr>
      <w:spacing w:line="240" w:lineRule="auto"/>
      <w:ind w:left="567" w:hanging="567"/>
    </w:pPr>
    <w:rPr>
      <w:b/>
    </w:rPr>
  </w:style>
  <w:style w:type="character" w:customStyle="1" w:styleId="BodyText2Char">
    <w:name w:val="Body Text 2 Char"/>
    <w:basedOn w:val="DefaultParagraphFont"/>
    <w:link w:val="BodyText2"/>
    <w:uiPriority w:val="99"/>
    <w:semiHidden/>
    <w:rsid w:val="00A406A9"/>
    <w:rPr>
      <w:rFonts w:ascii="Times New Roman" w:hAnsi="Times New Roman" w:cs="Times New Roman"/>
      <w:snapToGrid w:val="0"/>
      <w:sz w:val="22"/>
      <w:lang w:val="en-GB"/>
    </w:rPr>
  </w:style>
  <w:style w:type="paragraph" w:styleId="BodyText3">
    <w:name w:val="Body Text 3"/>
    <w:basedOn w:val="Normal"/>
    <w:link w:val="BodyText3Char"/>
    <w:uiPriority w:val="99"/>
    <w:rsid w:val="00A406A9"/>
    <w:pPr>
      <w:ind w:right="113"/>
      <w:jc w:val="both"/>
    </w:pPr>
    <w:rPr>
      <w:b/>
    </w:rPr>
  </w:style>
  <w:style w:type="character" w:customStyle="1" w:styleId="BodyText3Char">
    <w:name w:val="Body Text 3 Char"/>
    <w:basedOn w:val="DefaultParagraphFont"/>
    <w:link w:val="BodyText3"/>
    <w:uiPriority w:val="99"/>
    <w:semiHidden/>
    <w:rsid w:val="00A406A9"/>
    <w:rPr>
      <w:rFonts w:ascii="Times New Roman" w:hAnsi="Times New Roman" w:cs="Times New Roman"/>
      <w:snapToGrid w:val="0"/>
      <w:sz w:val="16"/>
      <w:szCs w:val="16"/>
      <w:lang w:val="en-GB"/>
    </w:rPr>
  </w:style>
  <w:style w:type="paragraph" w:styleId="EndnoteText">
    <w:name w:val="endnote text"/>
    <w:basedOn w:val="Normal"/>
    <w:link w:val="EndnoteTextChar"/>
    <w:uiPriority w:val="99"/>
    <w:semiHidden/>
    <w:rsid w:val="00A406A9"/>
    <w:pPr>
      <w:spacing w:line="240" w:lineRule="auto"/>
    </w:pPr>
  </w:style>
  <w:style w:type="character" w:customStyle="1" w:styleId="EndnoteTextChar">
    <w:name w:val="Endnote Text Char"/>
    <w:basedOn w:val="DefaultParagraphFont"/>
    <w:link w:val="EndnoteText"/>
    <w:uiPriority w:val="99"/>
    <w:semiHidden/>
    <w:rsid w:val="00A406A9"/>
    <w:rPr>
      <w:rFonts w:ascii="Times New Roman" w:hAnsi="Times New Roman" w:cs="Times New Roman"/>
      <w:snapToGrid w:val="0"/>
      <w:lang w:val="en-GB"/>
    </w:rPr>
  </w:style>
  <w:style w:type="character" w:styleId="CommentReference">
    <w:name w:val="annotation reference"/>
    <w:basedOn w:val="DefaultParagraphFont"/>
    <w:uiPriority w:val="99"/>
    <w:semiHidden/>
    <w:rsid w:val="00A406A9"/>
    <w:rPr>
      <w:sz w:val="16"/>
    </w:rPr>
  </w:style>
  <w:style w:type="paragraph" w:styleId="BodyTextIndent2">
    <w:name w:val="Body Text Indent 2"/>
    <w:basedOn w:val="Normal"/>
    <w:link w:val="BodyTextIndent2Char"/>
    <w:uiPriority w:val="99"/>
    <w:rsid w:val="00A406A9"/>
    <w:pPr>
      <w:ind w:left="567" w:hanging="567"/>
      <w:jc w:val="both"/>
    </w:pPr>
    <w:rPr>
      <w:b/>
    </w:rPr>
  </w:style>
  <w:style w:type="character" w:customStyle="1" w:styleId="BodyTextIndent2Char">
    <w:name w:val="Body Text Indent 2 Char"/>
    <w:basedOn w:val="DefaultParagraphFont"/>
    <w:link w:val="BodyTextIndent2"/>
    <w:uiPriority w:val="99"/>
    <w:semiHidden/>
    <w:rsid w:val="00A406A9"/>
    <w:rPr>
      <w:rFonts w:ascii="Times New Roman" w:hAnsi="Times New Roman" w:cs="Times New Roman"/>
      <w:snapToGrid w:val="0"/>
      <w:sz w:val="22"/>
      <w:lang w:val="en-GB"/>
    </w:rPr>
  </w:style>
  <w:style w:type="paragraph" w:styleId="CommentText">
    <w:name w:val="annotation text"/>
    <w:basedOn w:val="Normal"/>
    <w:link w:val="CommentTextChar"/>
    <w:uiPriority w:val="99"/>
    <w:semiHidden/>
    <w:rsid w:val="00A406A9"/>
    <w:rPr>
      <w:sz w:val="20"/>
    </w:rPr>
  </w:style>
  <w:style w:type="character" w:customStyle="1" w:styleId="CommentTextChar">
    <w:name w:val="Comment Text Char"/>
    <w:basedOn w:val="DefaultParagraphFont"/>
    <w:link w:val="CommentText"/>
    <w:uiPriority w:val="99"/>
    <w:semiHidden/>
    <w:locked/>
    <w:rsid w:val="00A406A9"/>
    <w:rPr>
      <w:lang w:val="en-GB"/>
    </w:rPr>
  </w:style>
  <w:style w:type="paragraph" w:styleId="BodyTextIndent3">
    <w:name w:val="Body Text Indent 3"/>
    <w:basedOn w:val="Normal"/>
    <w:link w:val="BodyTextIndent3Char"/>
    <w:uiPriority w:val="99"/>
    <w:rsid w:val="00A406A9"/>
    <w:pPr>
      <w:spacing w:line="240" w:lineRule="auto"/>
      <w:ind w:left="567" w:hanging="567"/>
    </w:pPr>
  </w:style>
  <w:style w:type="character" w:customStyle="1" w:styleId="BodyTextIndent3Char">
    <w:name w:val="Body Text Indent 3 Char"/>
    <w:basedOn w:val="DefaultParagraphFont"/>
    <w:link w:val="BodyTextIndent3"/>
    <w:uiPriority w:val="99"/>
    <w:semiHidden/>
    <w:rsid w:val="00A406A9"/>
    <w:rPr>
      <w:rFonts w:ascii="Times New Roman" w:hAnsi="Times New Roman" w:cs="Times New Roman"/>
      <w:snapToGrid w:val="0"/>
      <w:sz w:val="16"/>
      <w:szCs w:val="16"/>
      <w:lang w:val="en-GB"/>
    </w:rPr>
  </w:style>
  <w:style w:type="character" w:styleId="Hyperlink">
    <w:name w:val="Hyperlink"/>
    <w:basedOn w:val="DefaultParagraphFont"/>
    <w:uiPriority w:val="99"/>
    <w:rsid w:val="00A406A9"/>
    <w:rPr>
      <w:color w:val="0000FF"/>
      <w:u w:val="single"/>
    </w:rPr>
  </w:style>
  <w:style w:type="paragraph" w:customStyle="1" w:styleId="AHeader1">
    <w:name w:val="AHeader 1"/>
    <w:basedOn w:val="Normal"/>
    <w:rsid w:val="00A406A9"/>
    <w:pPr>
      <w:numPr>
        <w:numId w:val="25"/>
      </w:numPr>
      <w:tabs>
        <w:tab w:val="clear" w:pos="567"/>
      </w:tabs>
      <w:spacing w:after="120" w:line="240" w:lineRule="auto"/>
    </w:pPr>
    <w:rPr>
      <w:rFonts w:ascii="Arial" w:hAnsi="Arial" w:cs="Arial"/>
      <w:b/>
      <w:bCs/>
      <w:sz w:val="24"/>
    </w:rPr>
  </w:style>
  <w:style w:type="paragraph" w:customStyle="1" w:styleId="AHeader2">
    <w:name w:val="AHeader 2"/>
    <w:basedOn w:val="AHeader1"/>
    <w:rsid w:val="00A406A9"/>
    <w:pPr>
      <w:numPr>
        <w:ilvl w:val="1"/>
      </w:numPr>
      <w:tabs>
        <w:tab w:val="num" w:pos="1440"/>
      </w:tabs>
      <w:ind w:left="1440" w:hanging="360"/>
    </w:pPr>
    <w:rPr>
      <w:sz w:val="22"/>
    </w:rPr>
  </w:style>
  <w:style w:type="paragraph" w:customStyle="1" w:styleId="AHeader3">
    <w:name w:val="AHeader 3"/>
    <w:basedOn w:val="AHeader2"/>
    <w:rsid w:val="00A406A9"/>
    <w:pPr>
      <w:numPr>
        <w:ilvl w:val="2"/>
      </w:numPr>
      <w:tabs>
        <w:tab w:val="num" w:pos="2160"/>
      </w:tabs>
      <w:ind w:left="2160" w:hanging="180"/>
    </w:pPr>
  </w:style>
  <w:style w:type="paragraph" w:customStyle="1" w:styleId="AHeader2abc">
    <w:name w:val="AHeader 2 abc"/>
    <w:basedOn w:val="AHeader3"/>
    <w:rsid w:val="00A406A9"/>
    <w:pPr>
      <w:numPr>
        <w:ilvl w:val="3"/>
      </w:numPr>
      <w:tabs>
        <w:tab w:val="num" w:pos="2880"/>
      </w:tabs>
      <w:ind w:left="2880" w:hanging="360"/>
      <w:jc w:val="both"/>
    </w:pPr>
    <w:rPr>
      <w:b w:val="0"/>
      <w:bCs w:val="0"/>
    </w:rPr>
  </w:style>
  <w:style w:type="paragraph" w:customStyle="1" w:styleId="AHeader3abc">
    <w:name w:val="AHeader 3 abc"/>
    <w:basedOn w:val="AHeader2abc"/>
    <w:rsid w:val="00A406A9"/>
    <w:pPr>
      <w:numPr>
        <w:ilvl w:val="4"/>
      </w:numPr>
      <w:tabs>
        <w:tab w:val="num" w:pos="1440"/>
        <w:tab w:val="num" w:pos="3600"/>
      </w:tabs>
      <w:ind w:left="3600"/>
    </w:pPr>
  </w:style>
  <w:style w:type="character" w:styleId="FollowedHyperlink">
    <w:name w:val="FollowedHyperlink"/>
    <w:basedOn w:val="DefaultParagraphFont"/>
    <w:uiPriority w:val="99"/>
    <w:rsid w:val="00A406A9"/>
    <w:rPr>
      <w:color w:val="800080"/>
      <w:u w:val="single"/>
    </w:rPr>
  </w:style>
  <w:style w:type="paragraph" w:styleId="BodyTextIndent">
    <w:name w:val="Body Text Indent"/>
    <w:basedOn w:val="Normal"/>
    <w:link w:val="BodyTextIndentChar"/>
    <w:uiPriority w:val="99"/>
    <w:rsid w:val="00A406A9"/>
    <w:pPr>
      <w:tabs>
        <w:tab w:val="clear" w:pos="567"/>
      </w:tabs>
      <w:spacing w:line="240" w:lineRule="auto"/>
      <w:ind w:left="567" w:hanging="567"/>
    </w:pPr>
    <w:rPr>
      <w:b/>
    </w:rPr>
  </w:style>
  <w:style w:type="character" w:customStyle="1" w:styleId="BodyTextIndentChar">
    <w:name w:val="Body Text Indent Char"/>
    <w:basedOn w:val="DefaultParagraphFont"/>
    <w:link w:val="BodyTextIndent"/>
    <w:uiPriority w:val="99"/>
    <w:semiHidden/>
    <w:rsid w:val="00A406A9"/>
    <w:rPr>
      <w:rFonts w:ascii="Times New Roman" w:hAnsi="Times New Roman" w:cs="Times New Roman"/>
      <w:snapToGrid w:val="0"/>
      <w:sz w:val="22"/>
      <w:lang w:val="en-GB"/>
    </w:rPr>
  </w:style>
  <w:style w:type="paragraph" w:styleId="BalloonText">
    <w:name w:val="Balloon Text"/>
    <w:basedOn w:val="Normal"/>
    <w:link w:val="BalloonTextChar"/>
    <w:uiPriority w:val="99"/>
    <w:semiHidden/>
    <w:rsid w:val="00A406A9"/>
    <w:rPr>
      <w:sz w:val="16"/>
      <w:szCs w:val="16"/>
    </w:rPr>
  </w:style>
  <w:style w:type="character" w:customStyle="1" w:styleId="BalloonTextChar">
    <w:name w:val="Balloon Text Char"/>
    <w:basedOn w:val="DefaultParagraphFont"/>
    <w:link w:val="BalloonText"/>
    <w:uiPriority w:val="99"/>
    <w:semiHidden/>
    <w:rsid w:val="00A406A9"/>
    <w:rPr>
      <w:rFonts w:ascii="Tahoma" w:hAnsi="Tahoma" w:cs="Tahoma"/>
      <w:snapToGrid w:val="0"/>
      <w:sz w:val="16"/>
      <w:szCs w:val="16"/>
      <w:lang w:val="en-GB"/>
    </w:rPr>
  </w:style>
  <w:style w:type="paragraph" w:styleId="CommentSubject">
    <w:name w:val="annotation subject"/>
    <w:basedOn w:val="CommentText"/>
    <w:next w:val="CommentText"/>
    <w:link w:val="CommentSubjectChar"/>
    <w:uiPriority w:val="99"/>
    <w:semiHidden/>
    <w:rsid w:val="00A406A9"/>
    <w:rPr>
      <w:b/>
      <w:bCs/>
    </w:rPr>
  </w:style>
  <w:style w:type="character" w:customStyle="1" w:styleId="CommentSubjectChar">
    <w:name w:val="Comment Subject Char"/>
    <w:basedOn w:val="CommentTextChar"/>
    <w:link w:val="CommentSubject"/>
    <w:uiPriority w:val="99"/>
    <w:semiHidden/>
    <w:rsid w:val="00A406A9"/>
    <w:rPr>
      <w:rFonts w:ascii="Times New Roman" w:hAnsi="Times New Roman" w:cs="Times New Roman"/>
      <w:b/>
      <w:bCs/>
      <w:snapToGrid w:val="0"/>
      <w:lang w:val="en-GB"/>
    </w:rPr>
  </w:style>
  <w:style w:type="table" w:styleId="TableGrid">
    <w:name w:val="Table Grid"/>
    <w:basedOn w:val="TableNormal"/>
    <w:uiPriority w:val="59"/>
    <w:rsid w:val="00A406A9"/>
    <w:rPr>
      <w:snapToGrid w:val="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A406A9"/>
    <w:rPr>
      <w:snapToGrid w:val="0"/>
      <w:sz w:val="22"/>
      <w:lang w:val="en-GB"/>
    </w:rPr>
  </w:style>
  <w:style w:type="paragraph" w:customStyle="1" w:styleId="Default">
    <w:name w:val="Default"/>
    <w:rsid w:val="00A406A9"/>
    <w:pPr>
      <w:autoSpaceDE w:val="0"/>
      <w:autoSpaceDN w:val="0"/>
      <w:adjustRightInd w:val="0"/>
    </w:pPr>
    <w:rPr>
      <w:snapToGrid w:val="0"/>
      <w:color w:val="000000"/>
      <w:sz w:val="24"/>
      <w:szCs w:val="24"/>
      <w:lang w:val="it-IT"/>
    </w:rPr>
  </w:style>
  <w:style w:type="paragraph" w:customStyle="1" w:styleId="BodytextAgency">
    <w:name w:val="Body text (Agency)"/>
    <w:basedOn w:val="Normal"/>
    <w:rsid w:val="00A406A9"/>
    <w:pPr>
      <w:tabs>
        <w:tab w:val="clear" w:pos="567"/>
      </w:tabs>
      <w:spacing w:after="140" w:line="280" w:lineRule="atLeast"/>
    </w:pPr>
    <w:rPr>
      <w:sz w:val="18"/>
      <w:szCs w:val="18"/>
    </w:rPr>
  </w:style>
  <w:style w:type="paragraph" w:customStyle="1" w:styleId="DraftingNotesAgency">
    <w:name w:val="Drafting Notes (Agency)"/>
    <w:basedOn w:val="Normal"/>
    <w:next w:val="BodytextAgency"/>
    <w:rsid w:val="00A406A9"/>
    <w:pPr>
      <w:tabs>
        <w:tab w:val="clear" w:pos="567"/>
      </w:tabs>
      <w:spacing w:after="140" w:line="280" w:lineRule="atLeast"/>
    </w:pPr>
    <w:rPr>
      <w:rFonts w:ascii="Courier New" w:hAnsi="Courier New"/>
      <w:i/>
      <w:color w:val="339966"/>
      <w:szCs w:val="18"/>
    </w:rPr>
  </w:style>
  <w:style w:type="paragraph" w:customStyle="1" w:styleId="No-numheading3Agency">
    <w:name w:val="No-num heading 3 (Agency)"/>
    <w:basedOn w:val="Normal"/>
    <w:next w:val="BodytextAgency"/>
    <w:rsid w:val="00A406A9"/>
    <w:pPr>
      <w:keepNext/>
      <w:tabs>
        <w:tab w:val="clear" w:pos="567"/>
      </w:tabs>
      <w:spacing w:before="280" w:after="220" w:line="240" w:lineRule="auto"/>
      <w:outlineLvl w:val="2"/>
    </w:pPr>
    <w:rPr>
      <w:rFonts w:cs="Arial"/>
      <w:b/>
      <w:bCs/>
      <w:kern w:val="32"/>
      <w:szCs w:val="22"/>
    </w:rPr>
  </w:style>
  <w:style w:type="paragraph" w:customStyle="1" w:styleId="NormalAgency">
    <w:name w:val="Normal (Agency)"/>
    <w:rsid w:val="00A406A9"/>
    <w:rPr>
      <w:snapToGrid w:val="0"/>
      <w:sz w:val="18"/>
      <w:szCs w:val="18"/>
      <w:lang w:val="en-GB"/>
    </w:rPr>
  </w:style>
  <w:style w:type="table" w:customStyle="1" w:styleId="TablegridAgencyblack">
    <w:name w:val="Table grid (Agency) black"/>
    <w:basedOn w:val="TableNormal"/>
    <w:semiHidden/>
    <w:rsid w:val="00A406A9"/>
    <w:rPr>
      <w:snapToGrid w:val="0"/>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style>
  <w:style w:type="paragraph" w:customStyle="1" w:styleId="TableheadingrowsAgency">
    <w:name w:val="Table heading rows (Agency)"/>
    <w:basedOn w:val="BodytextAgency"/>
    <w:semiHidden/>
    <w:rsid w:val="00A406A9"/>
    <w:pPr>
      <w:keepNext/>
    </w:pPr>
    <w:rPr>
      <w:b/>
    </w:rPr>
  </w:style>
  <w:style w:type="paragraph" w:customStyle="1" w:styleId="TabletextrowsAgency">
    <w:name w:val="Table text rows (Agency)"/>
    <w:basedOn w:val="Normal"/>
    <w:semiHidden/>
    <w:rsid w:val="00A406A9"/>
    <w:pPr>
      <w:tabs>
        <w:tab w:val="clear" w:pos="567"/>
      </w:tabs>
      <w:spacing w:line="280" w:lineRule="exact"/>
    </w:pPr>
    <w:rPr>
      <w:sz w:val="18"/>
      <w:szCs w:val="18"/>
    </w:rPr>
  </w:style>
  <w:style w:type="character" w:customStyle="1" w:styleId="BodytextAgencyChar">
    <w:name w:val="Body text (Agency) Char"/>
    <w:locked/>
    <w:rsid w:val="00A406A9"/>
    <w:rPr>
      <w:rFonts w:ascii="Times New Roman" w:eastAsia="Times New Roman" w:hAnsi="Times New Roman"/>
      <w:sz w:val="18"/>
      <w:lang w:val="en-GB"/>
    </w:rPr>
  </w:style>
  <w:style w:type="character" w:customStyle="1" w:styleId="NormalAgencyChar">
    <w:name w:val="Normal (Agency) Char"/>
    <w:locked/>
    <w:rsid w:val="00A406A9"/>
    <w:rPr>
      <w:rFonts w:ascii="Times New Roman" w:eastAsia="Times New Roman" w:hAnsi="Times New Roman"/>
      <w:sz w:val="18"/>
      <w:lang w:val="en-GB"/>
    </w:rPr>
  </w:style>
  <w:style w:type="character" w:customStyle="1" w:styleId="DraftingNotesAgencyChar">
    <w:name w:val="Drafting Notes (Agency) Char"/>
    <w:locked/>
    <w:rsid w:val="00A406A9"/>
    <w:rPr>
      <w:rFonts w:ascii="Courier New" w:eastAsia="Times New Roman" w:hAnsi="Courier New"/>
      <w:i/>
      <w:color w:val="339966"/>
      <w:sz w:val="18"/>
      <w:lang w:val="en-GB"/>
    </w:rPr>
  </w:style>
  <w:style w:type="character" w:customStyle="1" w:styleId="No-numheading3AgencyChar">
    <w:name w:val="No-num heading 3 (Agency) Char"/>
    <w:locked/>
    <w:rsid w:val="00A406A9"/>
    <w:rPr>
      <w:rFonts w:ascii="Times New Roman" w:eastAsia="Times New Roman" w:hAnsi="Times New Roman"/>
      <w:b/>
      <w:kern w:val="32"/>
      <w:sz w:val="22"/>
      <w:lang w:val="en-GB"/>
    </w:rPr>
  </w:style>
  <w:style w:type="paragraph" w:customStyle="1" w:styleId="Normalold">
    <w:name w:val="Normal (old)"/>
    <w:basedOn w:val="Normal"/>
    <w:rsid w:val="00A406A9"/>
    <w:pPr>
      <w:tabs>
        <w:tab w:val="clear" w:pos="567"/>
      </w:tabs>
      <w:spacing w:line="240" w:lineRule="auto"/>
      <w:ind w:left="720" w:hanging="720"/>
    </w:pPr>
    <w:rPr>
      <w:szCs w:val="18"/>
    </w:rPr>
  </w:style>
  <w:style w:type="paragraph" w:customStyle="1" w:styleId="TextkrperPartIB">
    <w:name w:val="Textkörper Part IB"/>
    <w:basedOn w:val="Normal"/>
    <w:qFormat/>
    <w:rsid w:val="00A406A9"/>
    <w:pPr>
      <w:tabs>
        <w:tab w:val="clear" w:pos="567"/>
      </w:tabs>
      <w:spacing w:line="240" w:lineRule="auto"/>
    </w:pPr>
    <w:rPr>
      <w:szCs w:val="22"/>
    </w:rPr>
  </w:style>
  <w:style w:type="character" w:customStyle="1" w:styleId="Formatvorlage12PtFett">
    <w:name w:val="Formatvorlage 12 Pt. Fett"/>
    <w:rsid w:val="00A406A9"/>
    <w:rPr>
      <w:b/>
      <w:sz w:val="22"/>
    </w:rPr>
  </w:style>
  <w:style w:type="character" w:customStyle="1" w:styleId="tw4winMark">
    <w:name w:val="tw4winMark"/>
    <w:uiPriority w:val="99"/>
    <w:rsid w:val="00A406A9"/>
    <w:rPr>
      <w:rFonts w:ascii="Courier New" w:hAnsi="Courier New"/>
      <w:vanish/>
      <w:color w:val="800080"/>
      <w:sz w:val="24"/>
      <w:vertAlign w:val="subscript"/>
    </w:rPr>
  </w:style>
  <w:style w:type="character" w:styleId="Emphasis">
    <w:name w:val="Emphasis"/>
    <w:basedOn w:val="DefaultParagraphFont"/>
    <w:uiPriority w:val="99"/>
    <w:qFormat/>
    <w:rsid w:val="00A406A9"/>
    <w:rPr>
      <w:rFonts w:cs="Times New Roman"/>
      <w:i/>
      <w:iCs/>
    </w:rPr>
  </w:style>
  <w:style w:type="character" w:styleId="PlaceholderText">
    <w:name w:val="Placeholder Text"/>
    <w:basedOn w:val="DefaultParagraphFont"/>
    <w:uiPriority w:val="99"/>
    <w:semiHidden/>
    <w:rsid w:val="00A406A9"/>
    <w:rPr>
      <w:rFonts w:cs="Times New Roman"/>
      <w:color w:val="808080"/>
    </w:rPr>
  </w:style>
  <w:style w:type="character" w:customStyle="1" w:styleId="tw4winError">
    <w:name w:val="tw4winError"/>
    <w:uiPriority w:val="99"/>
    <w:rsid w:val="00A406A9"/>
    <w:rPr>
      <w:rFonts w:ascii="Courier New" w:hAnsi="Courier New"/>
      <w:color w:val="00FF00"/>
      <w:sz w:val="40"/>
    </w:rPr>
  </w:style>
  <w:style w:type="character" w:customStyle="1" w:styleId="tw4winTerm">
    <w:name w:val="tw4winTerm"/>
    <w:uiPriority w:val="99"/>
    <w:rsid w:val="00A406A9"/>
    <w:rPr>
      <w:color w:val="0000FF"/>
    </w:rPr>
  </w:style>
  <w:style w:type="character" w:customStyle="1" w:styleId="tw4winPopup">
    <w:name w:val="tw4winPopup"/>
    <w:uiPriority w:val="99"/>
    <w:rsid w:val="00A406A9"/>
    <w:rPr>
      <w:rFonts w:ascii="Courier New" w:hAnsi="Courier New"/>
      <w:noProof/>
      <w:color w:val="008000"/>
    </w:rPr>
  </w:style>
  <w:style w:type="character" w:customStyle="1" w:styleId="tw4winJump">
    <w:name w:val="tw4winJump"/>
    <w:uiPriority w:val="99"/>
    <w:rsid w:val="00A406A9"/>
    <w:rPr>
      <w:rFonts w:ascii="Courier New" w:hAnsi="Courier New"/>
      <w:noProof/>
      <w:color w:val="008080"/>
    </w:rPr>
  </w:style>
  <w:style w:type="character" w:customStyle="1" w:styleId="tw4winExternal">
    <w:name w:val="tw4winExternal"/>
    <w:uiPriority w:val="99"/>
    <w:rsid w:val="00A406A9"/>
    <w:rPr>
      <w:rFonts w:ascii="Courier New" w:hAnsi="Courier New"/>
      <w:noProof/>
      <w:color w:val="808080"/>
    </w:rPr>
  </w:style>
  <w:style w:type="character" w:customStyle="1" w:styleId="tw4winInternal">
    <w:name w:val="tw4winInternal"/>
    <w:uiPriority w:val="99"/>
    <w:rsid w:val="00A406A9"/>
    <w:rPr>
      <w:rFonts w:ascii="Courier New" w:hAnsi="Courier New"/>
      <w:noProof/>
      <w:color w:val="FF0000"/>
    </w:rPr>
  </w:style>
  <w:style w:type="character" w:customStyle="1" w:styleId="DONOTTRANSLATE">
    <w:name w:val="DO_NOT_TRANSLATE"/>
    <w:uiPriority w:val="99"/>
    <w:rsid w:val="00A406A9"/>
    <w:rPr>
      <w:rFonts w:ascii="Courier New" w:hAnsi="Courier New"/>
      <w:noProof/>
      <w:color w:val="800000"/>
    </w:rPr>
  </w:style>
  <w:style w:type="numbering" w:customStyle="1" w:styleId="BulletsAgency">
    <w:name w:val="Bullets (Agency)"/>
    <w:rsid w:val="00A406A9"/>
    <w:pPr>
      <w:numPr>
        <w:numId w:val="3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2324046">
      <w:marLeft w:val="0"/>
      <w:marRight w:val="0"/>
      <w:marTop w:val="0"/>
      <w:marBottom w:val="0"/>
      <w:divBdr>
        <w:top w:val="none" w:sz="0" w:space="0" w:color="auto"/>
        <w:left w:val="none" w:sz="0" w:space="0" w:color="auto"/>
        <w:bottom w:val="none" w:sz="0" w:space="0" w:color="auto"/>
        <w:right w:val="none" w:sz="0" w:space="0" w:color="auto"/>
      </w:divBdr>
      <w:divsChild>
        <w:div w:id="1222324099">
          <w:marLeft w:val="0"/>
          <w:marRight w:val="0"/>
          <w:marTop w:val="0"/>
          <w:marBottom w:val="0"/>
          <w:divBdr>
            <w:top w:val="none" w:sz="0" w:space="0" w:color="auto"/>
            <w:left w:val="none" w:sz="0" w:space="0" w:color="auto"/>
            <w:bottom w:val="none" w:sz="0" w:space="0" w:color="auto"/>
            <w:right w:val="none" w:sz="0" w:space="0" w:color="auto"/>
          </w:divBdr>
        </w:div>
        <w:div w:id="1222324105">
          <w:marLeft w:val="0"/>
          <w:marRight w:val="0"/>
          <w:marTop w:val="0"/>
          <w:marBottom w:val="0"/>
          <w:divBdr>
            <w:top w:val="none" w:sz="0" w:space="0" w:color="auto"/>
            <w:left w:val="none" w:sz="0" w:space="0" w:color="auto"/>
            <w:bottom w:val="none" w:sz="0" w:space="0" w:color="auto"/>
            <w:right w:val="none" w:sz="0" w:space="0" w:color="auto"/>
          </w:divBdr>
        </w:div>
      </w:divsChild>
    </w:div>
    <w:div w:id="1222324050">
      <w:marLeft w:val="0"/>
      <w:marRight w:val="0"/>
      <w:marTop w:val="0"/>
      <w:marBottom w:val="0"/>
      <w:divBdr>
        <w:top w:val="none" w:sz="0" w:space="0" w:color="auto"/>
        <w:left w:val="none" w:sz="0" w:space="0" w:color="auto"/>
        <w:bottom w:val="none" w:sz="0" w:space="0" w:color="auto"/>
        <w:right w:val="none" w:sz="0" w:space="0" w:color="auto"/>
      </w:divBdr>
      <w:divsChild>
        <w:div w:id="1222324060">
          <w:marLeft w:val="0"/>
          <w:marRight w:val="0"/>
          <w:marTop w:val="0"/>
          <w:marBottom w:val="0"/>
          <w:divBdr>
            <w:top w:val="none" w:sz="0" w:space="0" w:color="auto"/>
            <w:left w:val="none" w:sz="0" w:space="0" w:color="auto"/>
            <w:bottom w:val="none" w:sz="0" w:space="0" w:color="auto"/>
            <w:right w:val="none" w:sz="0" w:space="0" w:color="auto"/>
          </w:divBdr>
        </w:div>
        <w:div w:id="1222324101">
          <w:marLeft w:val="0"/>
          <w:marRight w:val="0"/>
          <w:marTop w:val="0"/>
          <w:marBottom w:val="0"/>
          <w:divBdr>
            <w:top w:val="none" w:sz="0" w:space="0" w:color="auto"/>
            <w:left w:val="none" w:sz="0" w:space="0" w:color="auto"/>
            <w:bottom w:val="none" w:sz="0" w:space="0" w:color="auto"/>
            <w:right w:val="none" w:sz="0" w:space="0" w:color="auto"/>
          </w:divBdr>
        </w:div>
        <w:div w:id="1222324115">
          <w:marLeft w:val="0"/>
          <w:marRight w:val="0"/>
          <w:marTop w:val="0"/>
          <w:marBottom w:val="0"/>
          <w:divBdr>
            <w:top w:val="none" w:sz="0" w:space="0" w:color="auto"/>
            <w:left w:val="none" w:sz="0" w:space="0" w:color="auto"/>
            <w:bottom w:val="none" w:sz="0" w:space="0" w:color="auto"/>
            <w:right w:val="none" w:sz="0" w:space="0" w:color="auto"/>
          </w:divBdr>
        </w:div>
      </w:divsChild>
    </w:div>
    <w:div w:id="1222324059">
      <w:marLeft w:val="0"/>
      <w:marRight w:val="0"/>
      <w:marTop w:val="0"/>
      <w:marBottom w:val="0"/>
      <w:divBdr>
        <w:top w:val="none" w:sz="0" w:space="0" w:color="auto"/>
        <w:left w:val="none" w:sz="0" w:space="0" w:color="auto"/>
        <w:bottom w:val="none" w:sz="0" w:space="0" w:color="auto"/>
        <w:right w:val="none" w:sz="0" w:space="0" w:color="auto"/>
      </w:divBdr>
      <w:divsChild>
        <w:div w:id="1222324036">
          <w:marLeft w:val="0"/>
          <w:marRight w:val="0"/>
          <w:marTop w:val="0"/>
          <w:marBottom w:val="0"/>
          <w:divBdr>
            <w:top w:val="none" w:sz="0" w:space="0" w:color="auto"/>
            <w:left w:val="none" w:sz="0" w:space="0" w:color="auto"/>
            <w:bottom w:val="none" w:sz="0" w:space="0" w:color="auto"/>
            <w:right w:val="none" w:sz="0" w:space="0" w:color="auto"/>
          </w:divBdr>
        </w:div>
        <w:div w:id="1222324042">
          <w:marLeft w:val="0"/>
          <w:marRight w:val="0"/>
          <w:marTop w:val="0"/>
          <w:marBottom w:val="0"/>
          <w:divBdr>
            <w:top w:val="none" w:sz="0" w:space="0" w:color="auto"/>
            <w:left w:val="none" w:sz="0" w:space="0" w:color="auto"/>
            <w:bottom w:val="none" w:sz="0" w:space="0" w:color="auto"/>
            <w:right w:val="none" w:sz="0" w:space="0" w:color="auto"/>
          </w:divBdr>
        </w:div>
        <w:div w:id="1222324045">
          <w:marLeft w:val="0"/>
          <w:marRight w:val="0"/>
          <w:marTop w:val="0"/>
          <w:marBottom w:val="0"/>
          <w:divBdr>
            <w:top w:val="none" w:sz="0" w:space="0" w:color="auto"/>
            <w:left w:val="none" w:sz="0" w:space="0" w:color="auto"/>
            <w:bottom w:val="none" w:sz="0" w:space="0" w:color="auto"/>
            <w:right w:val="none" w:sz="0" w:space="0" w:color="auto"/>
          </w:divBdr>
        </w:div>
        <w:div w:id="1222324090">
          <w:marLeft w:val="0"/>
          <w:marRight w:val="0"/>
          <w:marTop w:val="0"/>
          <w:marBottom w:val="0"/>
          <w:divBdr>
            <w:top w:val="none" w:sz="0" w:space="0" w:color="auto"/>
            <w:left w:val="none" w:sz="0" w:space="0" w:color="auto"/>
            <w:bottom w:val="none" w:sz="0" w:space="0" w:color="auto"/>
            <w:right w:val="none" w:sz="0" w:space="0" w:color="auto"/>
          </w:divBdr>
        </w:div>
      </w:divsChild>
    </w:div>
    <w:div w:id="1222324071">
      <w:marLeft w:val="0"/>
      <w:marRight w:val="0"/>
      <w:marTop w:val="0"/>
      <w:marBottom w:val="0"/>
      <w:divBdr>
        <w:top w:val="none" w:sz="0" w:space="0" w:color="auto"/>
        <w:left w:val="none" w:sz="0" w:space="0" w:color="auto"/>
        <w:bottom w:val="none" w:sz="0" w:space="0" w:color="auto"/>
        <w:right w:val="none" w:sz="0" w:space="0" w:color="auto"/>
      </w:divBdr>
      <w:divsChild>
        <w:div w:id="1222324093">
          <w:marLeft w:val="0"/>
          <w:marRight w:val="0"/>
          <w:marTop w:val="0"/>
          <w:marBottom w:val="0"/>
          <w:divBdr>
            <w:top w:val="none" w:sz="0" w:space="0" w:color="auto"/>
            <w:left w:val="none" w:sz="0" w:space="0" w:color="auto"/>
            <w:bottom w:val="none" w:sz="0" w:space="0" w:color="auto"/>
            <w:right w:val="none" w:sz="0" w:space="0" w:color="auto"/>
          </w:divBdr>
        </w:div>
        <w:div w:id="1222324103">
          <w:marLeft w:val="0"/>
          <w:marRight w:val="0"/>
          <w:marTop w:val="0"/>
          <w:marBottom w:val="0"/>
          <w:divBdr>
            <w:top w:val="none" w:sz="0" w:space="0" w:color="auto"/>
            <w:left w:val="none" w:sz="0" w:space="0" w:color="auto"/>
            <w:bottom w:val="none" w:sz="0" w:space="0" w:color="auto"/>
            <w:right w:val="none" w:sz="0" w:space="0" w:color="auto"/>
          </w:divBdr>
        </w:div>
        <w:div w:id="1222324131">
          <w:marLeft w:val="0"/>
          <w:marRight w:val="0"/>
          <w:marTop w:val="0"/>
          <w:marBottom w:val="0"/>
          <w:divBdr>
            <w:top w:val="none" w:sz="0" w:space="0" w:color="auto"/>
            <w:left w:val="none" w:sz="0" w:space="0" w:color="auto"/>
            <w:bottom w:val="none" w:sz="0" w:space="0" w:color="auto"/>
            <w:right w:val="none" w:sz="0" w:space="0" w:color="auto"/>
          </w:divBdr>
        </w:div>
      </w:divsChild>
    </w:div>
    <w:div w:id="1222324072">
      <w:marLeft w:val="0"/>
      <w:marRight w:val="0"/>
      <w:marTop w:val="0"/>
      <w:marBottom w:val="0"/>
      <w:divBdr>
        <w:top w:val="none" w:sz="0" w:space="0" w:color="auto"/>
        <w:left w:val="none" w:sz="0" w:space="0" w:color="auto"/>
        <w:bottom w:val="none" w:sz="0" w:space="0" w:color="auto"/>
        <w:right w:val="none" w:sz="0" w:space="0" w:color="auto"/>
      </w:divBdr>
      <w:divsChild>
        <w:div w:id="1222324040">
          <w:marLeft w:val="0"/>
          <w:marRight w:val="0"/>
          <w:marTop w:val="0"/>
          <w:marBottom w:val="0"/>
          <w:divBdr>
            <w:top w:val="none" w:sz="0" w:space="0" w:color="auto"/>
            <w:left w:val="none" w:sz="0" w:space="0" w:color="auto"/>
            <w:bottom w:val="none" w:sz="0" w:space="0" w:color="auto"/>
            <w:right w:val="none" w:sz="0" w:space="0" w:color="auto"/>
          </w:divBdr>
        </w:div>
        <w:div w:id="1222324052">
          <w:marLeft w:val="0"/>
          <w:marRight w:val="0"/>
          <w:marTop w:val="0"/>
          <w:marBottom w:val="0"/>
          <w:divBdr>
            <w:top w:val="none" w:sz="0" w:space="0" w:color="auto"/>
            <w:left w:val="none" w:sz="0" w:space="0" w:color="auto"/>
            <w:bottom w:val="none" w:sz="0" w:space="0" w:color="auto"/>
            <w:right w:val="none" w:sz="0" w:space="0" w:color="auto"/>
          </w:divBdr>
        </w:div>
        <w:div w:id="1222324057">
          <w:marLeft w:val="0"/>
          <w:marRight w:val="0"/>
          <w:marTop w:val="0"/>
          <w:marBottom w:val="0"/>
          <w:divBdr>
            <w:top w:val="none" w:sz="0" w:space="0" w:color="auto"/>
            <w:left w:val="none" w:sz="0" w:space="0" w:color="auto"/>
            <w:bottom w:val="none" w:sz="0" w:space="0" w:color="auto"/>
            <w:right w:val="none" w:sz="0" w:space="0" w:color="auto"/>
          </w:divBdr>
        </w:div>
        <w:div w:id="1222324118">
          <w:marLeft w:val="0"/>
          <w:marRight w:val="0"/>
          <w:marTop w:val="0"/>
          <w:marBottom w:val="0"/>
          <w:divBdr>
            <w:top w:val="none" w:sz="0" w:space="0" w:color="auto"/>
            <w:left w:val="none" w:sz="0" w:space="0" w:color="auto"/>
            <w:bottom w:val="none" w:sz="0" w:space="0" w:color="auto"/>
            <w:right w:val="none" w:sz="0" w:space="0" w:color="auto"/>
          </w:divBdr>
        </w:div>
        <w:div w:id="1222324120">
          <w:marLeft w:val="0"/>
          <w:marRight w:val="0"/>
          <w:marTop w:val="0"/>
          <w:marBottom w:val="0"/>
          <w:divBdr>
            <w:top w:val="none" w:sz="0" w:space="0" w:color="auto"/>
            <w:left w:val="none" w:sz="0" w:space="0" w:color="auto"/>
            <w:bottom w:val="none" w:sz="0" w:space="0" w:color="auto"/>
            <w:right w:val="none" w:sz="0" w:space="0" w:color="auto"/>
          </w:divBdr>
        </w:div>
      </w:divsChild>
    </w:div>
    <w:div w:id="1222324073">
      <w:marLeft w:val="0"/>
      <w:marRight w:val="0"/>
      <w:marTop w:val="0"/>
      <w:marBottom w:val="0"/>
      <w:divBdr>
        <w:top w:val="none" w:sz="0" w:space="0" w:color="auto"/>
        <w:left w:val="none" w:sz="0" w:space="0" w:color="auto"/>
        <w:bottom w:val="none" w:sz="0" w:space="0" w:color="auto"/>
        <w:right w:val="none" w:sz="0" w:space="0" w:color="auto"/>
      </w:divBdr>
      <w:divsChild>
        <w:div w:id="1222324051">
          <w:marLeft w:val="0"/>
          <w:marRight w:val="0"/>
          <w:marTop w:val="0"/>
          <w:marBottom w:val="0"/>
          <w:divBdr>
            <w:top w:val="none" w:sz="0" w:space="0" w:color="auto"/>
            <w:left w:val="none" w:sz="0" w:space="0" w:color="auto"/>
            <w:bottom w:val="none" w:sz="0" w:space="0" w:color="auto"/>
            <w:right w:val="none" w:sz="0" w:space="0" w:color="auto"/>
          </w:divBdr>
        </w:div>
        <w:div w:id="1222324074">
          <w:marLeft w:val="0"/>
          <w:marRight w:val="0"/>
          <w:marTop w:val="0"/>
          <w:marBottom w:val="0"/>
          <w:divBdr>
            <w:top w:val="none" w:sz="0" w:space="0" w:color="auto"/>
            <w:left w:val="none" w:sz="0" w:space="0" w:color="auto"/>
            <w:bottom w:val="none" w:sz="0" w:space="0" w:color="auto"/>
            <w:right w:val="none" w:sz="0" w:space="0" w:color="auto"/>
          </w:divBdr>
        </w:div>
        <w:div w:id="1222324085">
          <w:marLeft w:val="0"/>
          <w:marRight w:val="0"/>
          <w:marTop w:val="0"/>
          <w:marBottom w:val="0"/>
          <w:divBdr>
            <w:top w:val="none" w:sz="0" w:space="0" w:color="auto"/>
            <w:left w:val="none" w:sz="0" w:space="0" w:color="auto"/>
            <w:bottom w:val="none" w:sz="0" w:space="0" w:color="auto"/>
            <w:right w:val="none" w:sz="0" w:space="0" w:color="auto"/>
          </w:divBdr>
        </w:div>
      </w:divsChild>
    </w:div>
    <w:div w:id="1222324079">
      <w:marLeft w:val="0"/>
      <w:marRight w:val="0"/>
      <w:marTop w:val="0"/>
      <w:marBottom w:val="0"/>
      <w:divBdr>
        <w:top w:val="none" w:sz="0" w:space="0" w:color="auto"/>
        <w:left w:val="none" w:sz="0" w:space="0" w:color="auto"/>
        <w:bottom w:val="none" w:sz="0" w:space="0" w:color="auto"/>
        <w:right w:val="none" w:sz="0" w:space="0" w:color="auto"/>
      </w:divBdr>
      <w:divsChild>
        <w:div w:id="1222324037">
          <w:marLeft w:val="0"/>
          <w:marRight w:val="0"/>
          <w:marTop w:val="0"/>
          <w:marBottom w:val="0"/>
          <w:divBdr>
            <w:top w:val="none" w:sz="0" w:space="0" w:color="auto"/>
            <w:left w:val="none" w:sz="0" w:space="0" w:color="auto"/>
            <w:bottom w:val="none" w:sz="0" w:space="0" w:color="auto"/>
            <w:right w:val="none" w:sz="0" w:space="0" w:color="auto"/>
          </w:divBdr>
        </w:div>
        <w:div w:id="1222324048">
          <w:marLeft w:val="0"/>
          <w:marRight w:val="0"/>
          <w:marTop w:val="0"/>
          <w:marBottom w:val="0"/>
          <w:divBdr>
            <w:top w:val="none" w:sz="0" w:space="0" w:color="auto"/>
            <w:left w:val="none" w:sz="0" w:space="0" w:color="auto"/>
            <w:bottom w:val="none" w:sz="0" w:space="0" w:color="auto"/>
            <w:right w:val="none" w:sz="0" w:space="0" w:color="auto"/>
          </w:divBdr>
        </w:div>
        <w:div w:id="1222324054">
          <w:marLeft w:val="0"/>
          <w:marRight w:val="0"/>
          <w:marTop w:val="0"/>
          <w:marBottom w:val="0"/>
          <w:divBdr>
            <w:top w:val="none" w:sz="0" w:space="0" w:color="auto"/>
            <w:left w:val="none" w:sz="0" w:space="0" w:color="auto"/>
            <w:bottom w:val="none" w:sz="0" w:space="0" w:color="auto"/>
            <w:right w:val="none" w:sz="0" w:space="0" w:color="auto"/>
          </w:divBdr>
        </w:div>
        <w:div w:id="1222324056">
          <w:marLeft w:val="0"/>
          <w:marRight w:val="0"/>
          <w:marTop w:val="0"/>
          <w:marBottom w:val="0"/>
          <w:divBdr>
            <w:top w:val="none" w:sz="0" w:space="0" w:color="auto"/>
            <w:left w:val="none" w:sz="0" w:space="0" w:color="auto"/>
            <w:bottom w:val="none" w:sz="0" w:space="0" w:color="auto"/>
            <w:right w:val="none" w:sz="0" w:space="0" w:color="auto"/>
          </w:divBdr>
        </w:div>
        <w:div w:id="1222324095">
          <w:marLeft w:val="0"/>
          <w:marRight w:val="0"/>
          <w:marTop w:val="0"/>
          <w:marBottom w:val="0"/>
          <w:divBdr>
            <w:top w:val="none" w:sz="0" w:space="0" w:color="auto"/>
            <w:left w:val="none" w:sz="0" w:space="0" w:color="auto"/>
            <w:bottom w:val="none" w:sz="0" w:space="0" w:color="auto"/>
            <w:right w:val="none" w:sz="0" w:space="0" w:color="auto"/>
          </w:divBdr>
        </w:div>
        <w:div w:id="1222324102">
          <w:marLeft w:val="0"/>
          <w:marRight w:val="0"/>
          <w:marTop w:val="0"/>
          <w:marBottom w:val="0"/>
          <w:divBdr>
            <w:top w:val="none" w:sz="0" w:space="0" w:color="auto"/>
            <w:left w:val="none" w:sz="0" w:space="0" w:color="auto"/>
            <w:bottom w:val="none" w:sz="0" w:space="0" w:color="auto"/>
            <w:right w:val="none" w:sz="0" w:space="0" w:color="auto"/>
          </w:divBdr>
        </w:div>
      </w:divsChild>
    </w:div>
    <w:div w:id="1222324083">
      <w:marLeft w:val="0"/>
      <w:marRight w:val="0"/>
      <w:marTop w:val="0"/>
      <w:marBottom w:val="0"/>
      <w:divBdr>
        <w:top w:val="none" w:sz="0" w:space="0" w:color="auto"/>
        <w:left w:val="none" w:sz="0" w:space="0" w:color="auto"/>
        <w:bottom w:val="none" w:sz="0" w:space="0" w:color="auto"/>
        <w:right w:val="none" w:sz="0" w:space="0" w:color="auto"/>
      </w:divBdr>
      <w:divsChild>
        <w:div w:id="1222324094">
          <w:marLeft w:val="0"/>
          <w:marRight w:val="0"/>
          <w:marTop w:val="0"/>
          <w:marBottom w:val="0"/>
          <w:divBdr>
            <w:top w:val="none" w:sz="0" w:space="0" w:color="auto"/>
            <w:left w:val="none" w:sz="0" w:space="0" w:color="auto"/>
            <w:bottom w:val="none" w:sz="0" w:space="0" w:color="auto"/>
            <w:right w:val="none" w:sz="0" w:space="0" w:color="auto"/>
          </w:divBdr>
        </w:div>
        <w:div w:id="1222324130">
          <w:marLeft w:val="0"/>
          <w:marRight w:val="0"/>
          <w:marTop w:val="0"/>
          <w:marBottom w:val="0"/>
          <w:divBdr>
            <w:top w:val="none" w:sz="0" w:space="0" w:color="auto"/>
            <w:left w:val="none" w:sz="0" w:space="0" w:color="auto"/>
            <w:bottom w:val="none" w:sz="0" w:space="0" w:color="auto"/>
            <w:right w:val="none" w:sz="0" w:space="0" w:color="auto"/>
          </w:divBdr>
        </w:div>
        <w:div w:id="1222324136">
          <w:marLeft w:val="0"/>
          <w:marRight w:val="0"/>
          <w:marTop w:val="0"/>
          <w:marBottom w:val="0"/>
          <w:divBdr>
            <w:top w:val="none" w:sz="0" w:space="0" w:color="auto"/>
            <w:left w:val="none" w:sz="0" w:space="0" w:color="auto"/>
            <w:bottom w:val="none" w:sz="0" w:space="0" w:color="auto"/>
            <w:right w:val="none" w:sz="0" w:space="0" w:color="auto"/>
          </w:divBdr>
        </w:div>
      </w:divsChild>
    </w:div>
    <w:div w:id="1222324086">
      <w:marLeft w:val="0"/>
      <w:marRight w:val="0"/>
      <w:marTop w:val="0"/>
      <w:marBottom w:val="0"/>
      <w:divBdr>
        <w:top w:val="none" w:sz="0" w:space="0" w:color="auto"/>
        <w:left w:val="none" w:sz="0" w:space="0" w:color="auto"/>
        <w:bottom w:val="none" w:sz="0" w:space="0" w:color="auto"/>
        <w:right w:val="none" w:sz="0" w:space="0" w:color="auto"/>
      </w:divBdr>
      <w:divsChild>
        <w:div w:id="1222324113">
          <w:marLeft w:val="0"/>
          <w:marRight w:val="0"/>
          <w:marTop w:val="0"/>
          <w:marBottom w:val="0"/>
          <w:divBdr>
            <w:top w:val="none" w:sz="0" w:space="0" w:color="auto"/>
            <w:left w:val="none" w:sz="0" w:space="0" w:color="auto"/>
            <w:bottom w:val="none" w:sz="0" w:space="0" w:color="auto"/>
            <w:right w:val="none" w:sz="0" w:space="0" w:color="auto"/>
          </w:divBdr>
        </w:div>
        <w:div w:id="1222324140">
          <w:marLeft w:val="0"/>
          <w:marRight w:val="0"/>
          <w:marTop w:val="0"/>
          <w:marBottom w:val="0"/>
          <w:divBdr>
            <w:top w:val="none" w:sz="0" w:space="0" w:color="auto"/>
            <w:left w:val="none" w:sz="0" w:space="0" w:color="auto"/>
            <w:bottom w:val="none" w:sz="0" w:space="0" w:color="auto"/>
            <w:right w:val="none" w:sz="0" w:space="0" w:color="auto"/>
          </w:divBdr>
        </w:div>
      </w:divsChild>
    </w:div>
    <w:div w:id="1222324087">
      <w:marLeft w:val="0"/>
      <w:marRight w:val="0"/>
      <w:marTop w:val="0"/>
      <w:marBottom w:val="0"/>
      <w:divBdr>
        <w:top w:val="none" w:sz="0" w:space="0" w:color="auto"/>
        <w:left w:val="none" w:sz="0" w:space="0" w:color="auto"/>
        <w:bottom w:val="none" w:sz="0" w:space="0" w:color="auto"/>
        <w:right w:val="none" w:sz="0" w:space="0" w:color="auto"/>
      </w:divBdr>
      <w:divsChild>
        <w:div w:id="1222324067">
          <w:marLeft w:val="0"/>
          <w:marRight w:val="0"/>
          <w:marTop w:val="0"/>
          <w:marBottom w:val="0"/>
          <w:divBdr>
            <w:top w:val="none" w:sz="0" w:space="0" w:color="auto"/>
            <w:left w:val="none" w:sz="0" w:space="0" w:color="auto"/>
            <w:bottom w:val="none" w:sz="0" w:space="0" w:color="auto"/>
            <w:right w:val="none" w:sz="0" w:space="0" w:color="auto"/>
          </w:divBdr>
        </w:div>
        <w:div w:id="1222324078">
          <w:marLeft w:val="0"/>
          <w:marRight w:val="0"/>
          <w:marTop w:val="0"/>
          <w:marBottom w:val="0"/>
          <w:divBdr>
            <w:top w:val="none" w:sz="0" w:space="0" w:color="auto"/>
            <w:left w:val="none" w:sz="0" w:space="0" w:color="auto"/>
            <w:bottom w:val="none" w:sz="0" w:space="0" w:color="auto"/>
            <w:right w:val="none" w:sz="0" w:space="0" w:color="auto"/>
          </w:divBdr>
        </w:div>
        <w:div w:id="1222324126">
          <w:marLeft w:val="0"/>
          <w:marRight w:val="0"/>
          <w:marTop w:val="0"/>
          <w:marBottom w:val="0"/>
          <w:divBdr>
            <w:top w:val="none" w:sz="0" w:space="0" w:color="auto"/>
            <w:left w:val="none" w:sz="0" w:space="0" w:color="auto"/>
            <w:bottom w:val="none" w:sz="0" w:space="0" w:color="auto"/>
            <w:right w:val="none" w:sz="0" w:space="0" w:color="auto"/>
          </w:divBdr>
        </w:div>
        <w:div w:id="1222324129">
          <w:marLeft w:val="0"/>
          <w:marRight w:val="0"/>
          <w:marTop w:val="0"/>
          <w:marBottom w:val="0"/>
          <w:divBdr>
            <w:top w:val="none" w:sz="0" w:space="0" w:color="auto"/>
            <w:left w:val="none" w:sz="0" w:space="0" w:color="auto"/>
            <w:bottom w:val="none" w:sz="0" w:space="0" w:color="auto"/>
            <w:right w:val="none" w:sz="0" w:space="0" w:color="auto"/>
          </w:divBdr>
        </w:div>
      </w:divsChild>
    </w:div>
    <w:div w:id="1222324091">
      <w:marLeft w:val="0"/>
      <w:marRight w:val="0"/>
      <w:marTop w:val="0"/>
      <w:marBottom w:val="0"/>
      <w:divBdr>
        <w:top w:val="none" w:sz="0" w:space="0" w:color="auto"/>
        <w:left w:val="none" w:sz="0" w:space="0" w:color="auto"/>
        <w:bottom w:val="none" w:sz="0" w:space="0" w:color="auto"/>
        <w:right w:val="none" w:sz="0" w:space="0" w:color="auto"/>
      </w:divBdr>
      <w:divsChild>
        <w:div w:id="1222324064">
          <w:marLeft w:val="0"/>
          <w:marRight w:val="0"/>
          <w:marTop w:val="0"/>
          <w:marBottom w:val="0"/>
          <w:divBdr>
            <w:top w:val="none" w:sz="0" w:space="0" w:color="auto"/>
            <w:left w:val="none" w:sz="0" w:space="0" w:color="auto"/>
            <w:bottom w:val="none" w:sz="0" w:space="0" w:color="auto"/>
            <w:right w:val="none" w:sz="0" w:space="0" w:color="auto"/>
          </w:divBdr>
        </w:div>
        <w:div w:id="1222324132">
          <w:marLeft w:val="0"/>
          <w:marRight w:val="0"/>
          <w:marTop w:val="0"/>
          <w:marBottom w:val="0"/>
          <w:divBdr>
            <w:top w:val="none" w:sz="0" w:space="0" w:color="auto"/>
            <w:left w:val="none" w:sz="0" w:space="0" w:color="auto"/>
            <w:bottom w:val="none" w:sz="0" w:space="0" w:color="auto"/>
            <w:right w:val="none" w:sz="0" w:space="0" w:color="auto"/>
          </w:divBdr>
        </w:div>
      </w:divsChild>
    </w:div>
    <w:div w:id="1222324098">
      <w:marLeft w:val="0"/>
      <w:marRight w:val="0"/>
      <w:marTop w:val="0"/>
      <w:marBottom w:val="0"/>
      <w:divBdr>
        <w:top w:val="none" w:sz="0" w:space="0" w:color="auto"/>
        <w:left w:val="none" w:sz="0" w:space="0" w:color="auto"/>
        <w:bottom w:val="none" w:sz="0" w:space="0" w:color="auto"/>
        <w:right w:val="none" w:sz="0" w:space="0" w:color="auto"/>
      </w:divBdr>
      <w:divsChild>
        <w:div w:id="1222324039">
          <w:marLeft w:val="0"/>
          <w:marRight w:val="0"/>
          <w:marTop w:val="0"/>
          <w:marBottom w:val="0"/>
          <w:divBdr>
            <w:top w:val="none" w:sz="0" w:space="0" w:color="auto"/>
            <w:left w:val="none" w:sz="0" w:space="0" w:color="auto"/>
            <w:bottom w:val="none" w:sz="0" w:space="0" w:color="auto"/>
            <w:right w:val="none" w:sz="0" w:space="0" w:color="auto"/>
          </w:divBdr>
        </w:div>
        <w:div w:id="1222324062">
          <w:marLeft w:val="0"/>
          <w:marRight w:val="0"/>
          <w:marTop w:val="0"/>
          <w:marBottom w:val="0"/>
          <w:divBdr>
            <w:top w:val="none" w:sz="0" w:space="0" w:color="auto"/>
            <w:left w:val="none" w:sz="0" w:space="0" w:color="auto"/>
            <w:bottom w:val="none" w:sz="0" w:space="0" w:color="auto"/>
            <w:right w:val="none" w:sz="0" w:space="0" w:color="auto"/>
          </w:divBdr>
        </w:div>
      </w:divsChild>
    </w:div>
    <w:div w:id="1222324108">
      <w:marLeft w:val="0"/>
      <w:marRight w:val="0"/>
      <w:marTop w:val="0"/>
      <w:marBottom w:val="0"/>
      <w:divBdr>
        <w:top w:val="none" w:sz="0" w:space="0" w:color="auto"/>
        <w:left w:val="none" w:sz="0" w:space="0" w:color="auto"/>
        <w:bottom w:val="none" w:sz="0" w:space="0" w:color="auto"/>
        <w:right w:val="none" w:sz="0" w:space="0" w:color="auto"/>
      </w:divBdr>
      <w:divsChild>
        <w:div w:id="1222324049">
          <w:marLeft w:val="0"/>
          <w:marRight w:val="0"/>
          <w:marTop w:val="0"/>
          <w:marBottom w:val="0"/>
          <w:divBdr>
            <w:top w:val="none" w:sz="0" w:space="0" w:color="auto"/>
            <w:left w:val="none" w:sz="0" w:space="0" w:color="auto"/>
            <w:bottom w:val="none" w:sz="0" w:space="0" w:color="auto"/>
            <w:right w:val="none" w:sz="0" w:space="0" w:color="auto"/>
          </w:divBdr>
        </w:div>
        <w:div w:id="1222324053">
          <w:marLeft w:val="0"/>
          <w:marRight w:val="0"/>
          <w:marTop w:val="0"/>
          <w:marBottom w:val="0"/>
          <w:divBdr>
            <w:top w:val="none" w:sz="0" w:space="0" w:color="auto"/>
            <w:left w:val="none" w:sz="0" w:space="0" w:color="auto"/>
            <w:bottom w:val="none" w:sz="0" w:space="0" w:color="auto"/>
            <w:right w:val="none" w:sz="0" w:space="0" w:color="auto"/>
          </w:divBdr>
        </w:div>
        <w:div w:id="1222324110">
          <w:marLeft w:val="0"/>
          <w:marRight w:val="0"/>
          <w:marTop w:val="0"/>
          <w:marBottom w:val="0"/>
          <w:divBdr>
            <w:top w:val="none" w:sz="0" w:space="0" w:color="auto"/>
            <w:left w:val="none" w:sz="0" w:space="0" w:color="auto"/>
            <w:bottom w:val="none" w:sz="0" w:space="0" w:color="auto"/>
            <w:right w:val="none" w:sz="0" w:space="0" w:color="auto"/>
          </w:divBdr>
        </w:div>
      </w:divsChild>
    </w:div>
    <w:div w:id="1222324109">
      <w:marLeft w:val="0"/>
      <w:marRight w:val="0"/>
      <w:marTop w:val="0"/>
      <w:marBottom w:val="0"/>
      <w:divBdr>
        <w:top w:val="none" w:sz="0" w:space="0" w:color="auto"/>
        <w:left w:val="none" w:sz="0" w:space="0" w:color="auto"/>
        <w:bottom w:val="none" w:sz="0" w:space="0" w:color="auto"/>
        <w:right w:val="none" w:sz="0" w:space="0" w:color="auto"/>
      </w:divBdr>
      <w:divsChild>
        <w:div w:id="1222324043">
          <w:marLeft w:val="0"/>
          <w:marRight w:val="0"/>
          <w:marTop w:val="0"/>
          <w:marBottom w:val="0"/>
          <w:divBdr>
            <w:top w:val="none" w:sz="0" w:space="0" w:color="auto"/>
            <w:left w:val="none" w:sz="0" w:space="0" w:color="auto"/>
            <w:bottom w:val="none" w:sz="0" w:space="0" w:color="auto"/>
            <w:right w:val="none" w:sz="0" w:space="0" w:color="auto"/>
          </w:divBdr>
        </w:div>
        <w:div w:id="1222324044">
          <w:marLeft w:val="0"/>
          <w:marRight w:val="0"/>
          <w:marTop w:val="0"/>
          <w:marBottom w:val="0"/>
          <w:divBdr>
            <w:top w:val="none" w:sz="0" w:space="0" w:color="auto"/>
            <w:left w:val="none" w:sz="0" w:space="0" w:color="auto"/>
            <w:bottom w:val="none" w:sz="0" w:space="0" w:color="auto"/>
            <w:right w:val="none" w:sz="0" w:space="0" w:color="auto"/>
          </w:divBdr>
        </w:div>
        <w:div w:id="1222324047">
          <w:marLeft w:val="0"/>
          <w:marRight w:val="0"/>
          <w:marTop w:val="0"/>
          <w:marBottom w:val="0"/>
          <w:divBdr>
            <w:top w:val="none" w:sz="0" w:space="0" w:color="auto"/>
            <w:left w:val="none" w:sz="0" w:space="0" w:color="auto"/>
            <w:bottom w:val="none" w:sz="0" w:space="0" w:color="auto"/>
            <w:right w:val="none" w:sz="0" w:space="0" w:color="auto"/>
          </w:divBdr>
        </w:div>
        <w:div w:id="1222324061">
          <w:marLeft w:val="0"/>
          <w:marRight w:val="0"/>
          <w:marTop w:val="0"/>
          <w:marBottom w:val="0"/>
          <w:divBdr>
            <w:top w:val="none" w:sz="0" w:space="0" w:color="auto"/>
            <w:left w:val="none" w:sz="0" w:space="0" w:color="auto"/>
            <w:bottom w:val="none" w:sz="0" w:space="0" w:color="auto"/>
            <w:right w:val="none" w:sz="0" w:space="0" w:color="auto"/>
          </w:divBdr>
        </w:div>
        <w:div w:id="1222324063">
          <w:marLeft w:val="0"/>
          <w:marRight w:val="0"/>
          <w:marTop w:val="0"/>
          <w:marBottom w:val="0"/>
          <w:divBdr>
            <w:top w:val="none" w:sz="0" w:space="0" w:color="auto"/>
            <w:left w:val="none" w:sz="0" w:space="0" w:color="auto"/>
            <w:bottom w:val="none" w:sz="0" w:space="0" w:color="auto"/>
            <w:right w:val="none" w:sz="0" w:space="0" w:color="auto"/>
          </w:divBdr>
        </w:div>
        <w:div w:id="1222324066">
          <w:marLeft w:val="0"/>
          <w:marRight w:val="0"/>
          <w:marTop w:val="0"/>
          <w:marBottom w:val="0"/>
          <w:divBdr>
            <w:top w:val="none" w:sz="0" w:space="0" w:color="auto"/>
            <w:left w:val="none" w:sz="0" w:space="0" w:color="auto"/>
            <w:bottom w:val="none" w:sz="0" w:space="0" w:color="auto"/>
            <w:right w:val="none" w:sz="0" w:space="0" w:color="auto"/>
          </w:divBdr>
        </w:div>
        <w:div w:id="1222324068">
          <w:marLeft w:val="0"/>
          <w:marRight w:val="0"/>
          <w:marTop w:val="0"/>
          <w:marBottom w:val="0"/>
          <w:divBdr>
            <w:top w:val="none" w:sz="0" w:space="0" w:color="auto"/>
            <w:left w:val="none" w:sz="0" w:space="0" w:color="auto"/>
            <w:bottom w:val="none" w:sz="0" w:space="0" w:color="auto"/>
            <w:right w:val="none" w:sz="0" w:space="0" w:color="auto"/>
          </w:divBdr>
        </w:div>
        <w:div w:id="1222324081">
          <w:marLeft w:val="0"/>
          <w:marRight w:val="0"/>
          <w:marTop w:val="0"/>
          <w:marBottom w:val="0"/>
          <w:divBdr>
            <w:top w:val="none" w:sz="0" w:space="0" w:color="auto"/>
            <w:left w:val="none" w:sz="0" w:space="0" w:color="auto"/>
            <w:bottom w:val="none" w:sz="0" w:space="0" w:color="auto"/>
            <w:right w:val="none" w:sz="0" w:space="0" w:color="auto"/>
          </w:divBdr>
        </w:div>
        <w:div w:id="1222324082">
          <w:marLeft w:val="0"/>
          <w:marRight w:val="0"/>
          <w:marTop w:val="0"/>
          <w:marBottom w:val="0"/>
          <w:divBdr>
            <w:top w:val="none" w:sz="0" w:space="0" w:color="auto"/>
            <w:left w:val="none" w:sz="0" w:space="0" w:color="auto"/>
            <w:bottom w:val="none" w:sz="0" w:space="0" w:color="auto"/>
            <w:right w:val="none" w:sz="0" w:space="0" w:color="auto"/>
          </w:divBdr>
        </w:div>
        <w:div w:id="1222324096">
          <w:marLeft w:val="0"/>
          <w:marRight w:val="0"/>
          <w:marTop w:val="0"/>
          <w:marBottom w:val="0"/>
          <w:divBdr>
            <w:top w:val="none" w:sz="0" w:space="0" w:color="auto"/>
            <w:left w:val="none" w:sz="0" w:space="0" w:color="auto"/>
            <w:bottom w:val="none" w:sz="0" w:space="0" w:color="auto"/>
            <w:right w:val="none" w:sz="0" w:space="0" w:color="auto"/>
          </w:divBdr>
        </w:div>
        <w:div w:id="1222324112">
          <w:marLeft w:val="0"/>
          <w:marRight w:val="0"/>
          <w:marTop w:val="0"/>
          <w:marBottom w:val="0"/>
          <w:divBdr>
            <w:top w:val="none" w:sz="0" w:space="0" w:color="auto"/>
            <w:left w:val="none" w:sz="0" w:space="0" w:color="auto"/>
            <w:bottom w:val="none" w:sz="0" w:space="0" w:color="auto"/>
            <w:right w:val="none" w:sz="0" w:space="0" w:color="auto"/>
          </w:divBdr>
        </w:div>
        <w:div w:id="1222324114">
          <w:marLeft w:val="0"/>
          <w:marRight w:val="0"/>
          <w:marTop w:val="0"/>
          <w:marBottom w:val="0"/>
          <w:divBdr>
            <w:top w:val="none" w:sz="0" w:space="0" w:color="auto"/>
            <w:left w:val="none" w:sz="0" w:space="0" w:color="auto"/>
            <w:bottom w:val="none" w:sz="0" w:space="0" w:color="auto"/>
            <w:right w:val="none" w:sz="0" w:space="0" w:color="auto"/>
          </w:divBdr>
        </w:div>
        <w:div w:id="1222324123">
          <w:marLeft w:val="0"/>
          <w:marRight w:val="0"/>
          <w:marTop w:val="0"/>
          <w:marBottom w:val="0"/>
          <w:divBdr>
            <w:top w:val="none" w:sz="0" w:space="0" w:color="auto"/>
            <w:left w:val="none" w:sz="0" w:space="0" w:color="auto"/>
            <w:bottom w:val="none" w:sz="0" w:space="0" w:color="auto"/>
            <w:right w:val="none" w:sz="0" w:space="0" w:color="auto"/>
          </w:divBdr>
        </w:div>
        <w:div w:id="1222324124">
          <w:marLeft w:val="0"/>
          <w:marRight w:val="0"/>
          <w:marTop w:val="0"/>
          <w:marBottom w:val="0"/>
          <w:divBdr>
            <w:top w:val="none" w:sz="0" w:space="0" w:color="auto"/>
            <w:left w:val="none" w:sz="0" w:space="0" w:color="auto"/>
            <w:bottom w:val="none" w:sz="0" w:space="0" w:color="auto"/>
            <w:right w:val="none" w:sz="0" w:space="0" w:color="auto"/>
          </w:divBdr>
        </w:div>
        <w:div w:id="1222324133">
          <w:marLeft w:val="0"/>
          <w:marRight w:val="0"/>
          <w:marTop w:val="0"/>
          <w:marBottom w:val="0"/>
          <w:divBdr>
            <w:top w:val="none" w:sz="0" w:space="0" w:color="auto"/>
            <w:left w:val="none" w:sz="0" w:space="0" w:color="auto"/>
            <w:bottom w:val="none" w:sz="0" w:space="0" w:color="auto"/>
            <w:right w:val="none" w:sz="0" w:space="0" w:color="auto"/>
          </w:divBdr>
        </w:div>
      </w:divsChild>
    </w:div>
    <w:div w:id="1222324111">
      <w:marLeft w:val="0"/>
      <w:marRight w:val="0"/>
      <w:marTop w:val="0"/>
      <w:marBottom w:val="0"/>
      <w:divBdr>
        <w:top w:val="none" w:sz="0" w:space="0" w:color="auto"/>
        <w:left w:val="none" w:sz="0" w:space="0" w:color="auto"/>
        <w:bottom w:val="none" w:sz="0" w:space="0" w:color="auto"/>
        <w:right w:val="none" w:sz="0" w:space="0" w:color="auto"/>
      </w:divBdr>
      <w:divsChild>
        <w:div w:id="1222324038">
          <w:marLeft w:val="0"/>
          <w:marRight w:val="0"/>
          <w:marTop w:val="0"/>
          <w:marBottom w:val="0"/>
          <w:divBdr>
            <w:top w:val="none" w:sz="0" w:space="0" w:color="auto"/>
            <w:left w:val="none" w:sz="0" w:space="0" w:color="auto"/>
            <w:bottom w:val="none" w:sz="0" w:space="0" w:color="auto"/>
            <w:right w:val="none" w:sz="0" w:space="0" w:color="auto"/>
          </w:divBdr>
        </w:div>
        <w:div w:id="1222324077">
          <w:marLeft w:val="0"/>
          <w:marRight w:val="0"/>
          <w:marTop w:val="0"/>
          <w:marBottom w:val="0"/>
          <w:divBdr>
            <w:top w:val="none" w:sz="0" w:space="0" w:color="auto"/>
            <w:left w:val="none" w:sz="0" w:space="0" w:color="auto"/>
            <w:bottom w:val="none" w:sz="0" w:space="0" w:color="auto"/>
            <w:right w:val="none" w:sz="0" w:space="0" w:color="auto"/>
          </w:divBdr>
        </w:div>
        <w:div w:id="1222324089">
          <w:marLeft w:val="0"/>
          <w:marRight w:val="0"/>
          <w:marTop w:val="0"/>
          <w:marBottom w:val="0"/>
          <w:divBdr>
            <w:top w:val="none" w:sz="0" w:space="0" w:color="auto"/>
            <w:left w:val="none" w:sz="0" w:space="0" w:color="auto"/>
            <w:bottom w:val="none" w:sz="0" w:space="0" w:color="auto"/>
            <w:right w:val="none" w:sz="0" w:space="0" w:color="auto"/>
          </w:divBdr>
        </w:div>
        <w:div w:id="1222324100">
          <w:marLeft w:val="0"/>
          <w:marRight w:val="0"/>
          <w:marTop w:val="0"/>
          <w:marBottom w:val="0"/>
          <w:divBdr>
            <w:top w:val="none" w:sz="0" w:space="0" w:color="auto"/>
            <w:left w:val="none" w:sz="0" w:space="0" w:color="auto"/>
            <w:bottom w:val="none" w:sz="0" w:space="0" w:color="auto"/>
            <w:right w:val="none" w:sz="0" w:space="0" w:color="auto"/>
          </w:divBdr>
        </w:div>
        <w:div w:id="1222324127">
          <w:marLeft w:val="0"/>
          <w:marRight w:val="0"/>
          <w:marTop w:val="0"/>
          <w:marBottom w:val="0"/>
          <w:divBdr>
            <w:top w:val="none" w:sz="0" w:space="0" w:color="auto"/>
            <w:left w:val="none" w:sz="0" w:space="0" w:color="auto"/>
            <w:bottom w:val="none" w:sz="0" w:space="0" w:color="auto"/>
            <w:right w:val="none" w:sz="0" w:space="0" w:color="auto"/>
          </w:divBdr>
        </w:div>
      </w:divsChild>
    </w:div>
    <w:div w:id="1222324116">
      <w:marLeft w:val="0"/>
      <w:marRight w:val="0"/>
      <w:marTop w:val="0"/>
      <w:marBottom w:val="0"/>
      <w:divBdr>
        <w:top w:val="none" w:sz="0" w:space="0" w:color="auto"/>
        <w:left w:val="none" w:sz="0" w:space="0" w:color="auto"/>
        <w:bottom w:val="none" w:sz="0" w:space="0" w:color="auto"/>
        <w:right w:val="none" w:sz="0" w:space="0" w:color="auto"/>
      </w:divBdr>
      <w:divsChild>
        <w:div w:id="1222324041">
          <w:marLeft w:val="0"/>
          <w:marRight w:val="0"/>
          <w:marTop w:val="0"/>
          <w:marBottom w:val="0"/>
          <w:divBdr>
            <w:top w:val="none" w:sz="0" w:space="0" w:color="auto"/>
            <w:left w:val="none" w:sz="0" w:space="0" w:color="auto"/>
            <w:bottom w:val="none" w:sz="0" w:space="0" w:color="auto"/>
            <w:right w:val="none" w:sz="0" w:space="0" w:color="auto"/>
          </w:divBdr>
        </w:div>
        <w:div w:id="1222324084">
          <w:marLeft w:val="0"/>
          <w:marRight w:val="0"/>
          <w:marTop w:val="0"/>
          <w:marBottom w:val="0"/>
          <w:divBdr>
            <w:top w:val="none" w:sz="0" w:space="0" w:color="auto"/>
            <w:left w:val="none" w:sz="0" w:space="0" w:color="auto"/>
            <w:bottom w:val="none" w:sz="0" w:space="0" w:color="auto"/>
            <w:right w:val="none" w:sz="0" w:space="0" w:color="auto"/>
          </w:divBdr>
        </w:div>
      </w:divsChild>
    </w:div>
    <w:div w:id="1222324121">
      <w:marLeft w:val="0"/>
      <w:marRight w:val="0"/>
      <w:marTop w:val="0"/>
      <w:marBottom w:val="0"/>
      <w:divBdr>
        <w:top w:val="none" w:sz="0" w:space="0" w:color="auto"/>
        <w:left w:val="none" w:sz="0" w:space="0" w:color="auto"/>
        <w:bottom w:val="none" w:sz="0" w:space="0" w:color="auto"/>
        <w:right w:val="none" w:sz="0" w:space="0" w:color="auto"/>
      </w:divBdr>
      <w:divsChild>
        <w:div w:id="1222324065">
          <w:marLeft w:val="0"/>
          <w:marRight w:val="0"/>
          <w:marTop w:val="0"/>
          <w:marBottom w:val="0"/>
          <w:divBdr>
            <w:top w:val="none" w:sz="0" w:space="0" w:color="auto"/>
            <w:left w:val="none" w:sz="0" w:space="0" w:color="auto"/>
            <w:bottom w:val="none" w:sz="0" w:space="0" w:color="auto"/>
            <w:right w:val="none" w:sz="0" w:space="0" w:color="auto"/>
          </w:divBdr>
        </w:div>
        <w:div w:id="1222324070">
          <w:marLeft w:val="0"/>
          <w:marRight w:val="0"/>
          <w:marTop w:val="0"/>
          <w:marBottom w:val="0"/>
          <w:divBdr>
            <w:top w:val="none" w:sz="0" w:space="0" w:color="auto"/>
            <w:left w:val="none" w:sz="0" w:space="0" w:color="auto"/>
            <w:bottom w:val="none" w:sz="0" w:space="0" w:color="auto"/>
            <w:right w:val="none" w:sz="0" w:space="0" w:color="auto"/>
          </w:divBdr>
        </w:div>
        <w:div w:id="1222324076">
          <w:marLeft w:val="0"/>
          <w:marRight w:val="0"/>
          <w:marTop w:val="0"/>
          <w:marBottom w:val="0"/>
          <w:divBdr>
            <w:top w:val="none" w:sz="0" w:space="0" w:color="auto"/>
            <w:left w:val="none" w:sz="0" w:space="0" w:color="auto"/>
            <w:bottom w:val="none" w:sz="0" w:space="0" w:color="auto"/>
            <w:right w:val="none" w:sz="0" w:space="0" w:color="auto"/>
          </w:divBdr>
        </w:div>
        <w:div w:id="1222324092">
          <w:marLeft w:val="0"/>
          <w:marRight w:val="0"/>
          <w:marTop w:val="0"/>
          <w:marBottom w:val="0"/>
          <w:divBdr>
            <w:top w:val="none" w:sz="0" w:space="0" w:color="auto"/>
            <w:left w:val="none" w:sz="0" w:space="0" w:color="auto"/>
            <w:bottom w:val="none" w:sz="0" w:space="0" w:color="auto"/>
            <w:right w:val="none" w:sz="0" w:space="0" w:color="auto"/>
          </w:divBdr>
        </w:div>
      </w:divsChild>
    </w:div>
    <w:div w:id="1222324125">
      <w:marLeft w:val="0"/>
      <w:marRight w:val="0"/>
      <w:marTop w:val="0"/>
      <w:marBottom w:val="0"/>
      <w:divBdr>
        <w:top w:val="none" w:sz="0" w:space="0" w:color="auto"/>
        <w:left w:val="none" w:sz="0" w:space="0" w:color="auto"/>
        <w:bottom w:val="none" w:sz="0" w:space="0" w:color="auto"/>
        <w:right w:val="none" w:sz="0" w:space="0" w:color="auto"/>
      </w:divBdr>
      <w:divsChild>
        <w:div w:id="1222324119">
          <w:marLeft w:val="0"/>
          <w:marRight w:val="0"/>
          <w:marTop w:val="0"/>
          <w:marBottom w:val="0"/>
          <w:divBdr>
            <w:top w:val="none" w:sz="0" w:space="0" w:color="auto"/>
            <w:left w:val="none" w:sz="0" w:space="0" w:color="auto"/>
            <w:bottom w:val="none" w:sz="0" w:space="0" w:color="auto"/>
            <w:right w:val="none" w:sz="0" w:space="0" w:color="auto"/>
          </w:divBdr>
        </w:div>
        <w:div w:id="1222324128">
          <w:marLeft w:val="0"/>
          <w:marRight w:val="0"/>
          <w:marTop w:val="0"/>
          <w:marBottom w:val="0"/>
          <w:divBdr>
            <w:top w:val="none" w:sz="0" w:space="0" w:color="auto"/>
            <w:left w:val="none" w:sz="0" w:space="0" w:color="auto"/>
            <w:bottom w:val="none" w:sz="0" w:space="0" w:color="auto"/>
            <w:right w:val="none" w:sz="0" w:space="0" w:color="auto"/>
          </w:divBdr>
        </w:div>
      </w:divsChild>
    </w:div>
    <w:div w:id="1222324135">
      <w:marLeft w:val="0"/>
      <w:marRight w:val="0"/>
      <w:marTop w:val="0"/>
      <w:marBottom w:val="0"/>
      <w:divBdr>
        <w:top w:val="none" w:sz="0" w:space="0" w:color="auto"/>
        <w:left w:val="none" w:sz="0" w:space="0" w:color="auto"/>
        <w:bottom w:val="none" w:sz="0" w:space="0" w:color="auto"/>
        <w:right w:val="none" w:sz="0" w:space="0" w:color="auto"/>
      </w:divBdr>
      <w:divsChild>
        <w:div w:id="1222324058">
          <w:marLeft w:val="0"/>
          <w:marRight w:val="0"/>
          <w:marTop w:val="0"/>
          <w:marBottom w:val="0"/>
          <w:divBdr>
            <w:top w:val="none" w:sz="0" w:space="0" w:color="auto"/>
            <w:left w:val="none" w:sz="0" w:space="0" w:color="auto"/>
            <w:bottom w:val="none" w:sz="0" w:space="0" w:color="auto"/>
            <w:right w:val="none" w:sz="0" w:space="0" w:color="auto"/>
          </w:divBdr>
        </w:div>
        <w:div w:id="1222324069">
          <w:marLeft w:val="0"/>
          <w:marRight w:val="0"/>
          <w:marTop w:val="0"/>
          <w:marBottom w:val="0"/>
          <w:divBdr>
            <w:top w:val="none" w:sz="0" w:space="0" w:color="auto"/>
            <w:left w:val="none" w:sz="0" w:space="0" w:color="auto"/>
            <w:bottom w:val="none" w:sz="0" w:space="0" w:color="auto"/>
            <w:right w:val="none" w:sz="0" w:space="0" w:color="auto"/>
          </w:divBdr>
        </w:div>
        <w:div w:id="1222324075">
          <w:marLeft w:val="0"/>
          <w:marRight w:val="0"/>
          <w:marTop w:val="0"/>
          <w:marBottom w:val="0"/>
          <w:divBdr>
            <w:top w:val="none" w:sz="0" w:space="0" w:color="auto"/>
            <w:left w:val="none" w:sz="0" w:space="0" w:color="auto"/>
            <w:bottom w:val="none" w:sz="0" w:space="0" w:color="auto"/>
            <w:right w:val="none" w:sz="0" w:space="0" w:color="auto"/>
          </w:divBdr>
        </w:div>
        <w:div w:id="1222324088">
          <w:marLeft w:val="0"/>
          <w:marRight w:val="0"/>
          <w:marTop w:val="0"/>
          <w:marBottom w:val="0"/>
          <w:divBdr>
            <w:top w:val="none" w:sz="0" w:space="0" w:color="auto"/>
            <w:left w:val="none" w:sz="0" w:space="0" w:color="auto"/>
            <w:bottom w:val="none" w:sz="0" w:space="0" w:color="auto"/>
            <w:right w:val="none" w:sz="0" w:space="0" w:color="auto"/>
          </w:divBdr>
        </w:div>
        <w:div w:id="1222324097">
          <w:marLeft w:val="0"/>
          <w:marRight w:val="0"/>
          <w:marTop w:val="0"/>
          <w:marBottom w:val="0"/>
          <w:divBdr>
            <w:top w:val="none" w:sz="0" w:space="0" w:color="auto"/>
            <w:left w:val="none" w:sz="0" w:space="0" w:color="auto"/>
            <w:bottom w:val="none" w:sz="0" w:space="0" w:color="auto"/>
            <w:right w:val="none" w:sz="0" w:space="0" w:color="auto"/>
          </w:divBdr>
        </w:div>
        <w:div w:id="1222324106">
          <w:marLeft w:val="0"/>
          <w:marRight w:val="0"/>
          <w:marTop w:val="0"/>
          <w:marBottom w:val="0"/>
          <w:divBdr>
            <w:top w:val="none" w:sz="0" w:space="0" w:color="auto"/>
            <w:left w:val="none" w:sz="0" w:space="0" w:color="auto"/>
            <w:bottom w:val="none" w:sz="0" w:space="0" w:color="auto"/>
            <w:right w:val="none" w:sz="0" w:space="0" w:color="auto"/>
          </w:divBdr>
        </w:div>
        <w:div w:id="1222324107">
          <w:marLeft w:val="0"/>
          <w:marRight w:val="0"/>
          <w:marTop w:val="0"/>
          <w:marBottom w:val="0"/>
          <w:divBdr>
            <w:top w:val="none" w:sz="0" w:space="0" w:color="auto"/>
            <w:left w:val="none" w:sz="0" w:space="0" w:color="auto"/>
            <w:bottom w:val="none" w:sz="0" w:space="0" w:color="auto"/>
            <w:right w:val="none" w:sz="0" w:space="0" w:color="auto"/>
          </w:divBdr>
        </w:div>
        <w:div w:id="1222324122">
          <w:marLeft w:val="0"/>
          <w:marRight w:val="0"/>
          <w:marTop w:val="0"/>
          <w:marBottom w:val="0"/>
          <w:divBdr>
            <w:top w:val="none" w:sz="0" w:space="0" w:color="auto"/>
            <w:left w:val="none" w:sz="0" w:space="0" w:color="auto"/>
            <w:bottom w:val="none" w:sz="0" w:space="0" w:color="auto"/>
            <w:right w:val="none" w:sz="0" w:space="0" w:color="auto"/>
          </w:divBdr>
        </w:div>
        <w:div w:id="1222324134">
          <w:marLeft w:val="0"/>
          <w:marRight w:val="0"/>
          <w:marTop w:val="0"/>
          <w:marBottom w:val="0"/>
          <w:divBdr>
            <w:top w:val="none" w:sz="0" w:space="0" w:color="auto"/>
            <w:left w:val="none" w:sz="0" w:space="0" w:color="auto"/>
            <w:bottom w:val="none" w:sz="0" w:space="0" w:color="auto"/>
            <w:right w:val="none" w:sz="0" w:space="0" w:color="auto"/>
          </w:divBdr>
        </w:div>
        <w:div w:id="1222324138">
          <w:marLeft w:val="0"/>
          <w:marRight w:val="0"/>
          <w:marTop w:val="0"/>
          <w:marBottom w:val="0"/>
          <w:divBdr>
            <w:top w:val="none" w:sz="0" w:space="0" w:color="auto"/>
            <w:left w:val="none" w:sz="0" w:space="0" w:color="auto"/>
            <w:bottom w:val="none" w:sz="0" w:space="0" w:color="auto"/>
            <w:right w:val="none" w:sz="0" w:space="0" w:color="auto"/>
          </w:divBdr>
        </w:div>
        <w:div w:id="1222324139">
          <w:marLeft w:val="0"/>
          <w:marRight w:val="0"/>
          <w:marTop w:val="0"/>
          <w:marBottom w:val="0"/>
          <w:divBdr>
            <w:top w:val="none" w:sz="0" w:space="0" w:color="auto"/>
            <w:left w:val="none" w:sz="0" w:space="0" w:color="auto"/>
            <w:bottom w:val="none" w:sz="0" w:space="0" w:color="auto"/>
            <w:right w:val="none" w:sz="0" w:space="0" w:color="auto"/>
          </w:divBdr>
        </w:div>
      </w:divsChild>
    </w:div>
    <w:div w:id="1222324137">
      <w:marLeft w:val="0"/>
      <w:marRight w:val="0"/>
      <w:marTop w:val="0"/>
      <w:marBottom w:val="0"/>
      <w:divBdr>
        <w:top w:val="none" w:sz="0" w:space="0" w:color="auto"/>
        <w:left w:val="none" w:sz="0" w:space="0" w:color="auto"/>
        <w:bottom w:val="none" w:sz="0" w:space="0" w:color="auto"/>
        <w:right w:val="none" w:sz="0" w:space="0" w:color="auto"/>
      </w:divBdr>
      <w:divsChild>
        <w:div w:id="1222324055">
          <w:marLeft w:val="0"/>
          <w:marRight w:val="0"/>
          <w:marTop w:val="0"/>
          <w:marBottom w:val="0"/>
          <w:divBdr>
            <w:top w:val="none" w:sz="0" w:space="0" w:color="auto"/>
            <w:left w:val="none" w:sz="0" w:space="0" w:color="auto"/>
            <w:bottom w:val="none" w:sz="0" w:space="0" w:color="auto"/>
            <w:right w:val="none" w:sz="0" w:space="0" w:color="auto"/>
          </w:divBdr>
        </w:div>
        <w:div w:id="1222324080">
          <w:marLeft w:val="0"/>
          <w:marRight w:val="0"/>
          <w:marTop w:val="0"/>
          <w:marBottom w:val="0"/>
          <w:divBdr>
            <w:top w:val="none" w:sz="0" w:space="0" w:color="auto"/>
            <w:left w:val="none" w:sz="0" w:space="0" w:color="auto"/>
            <w:bottom w:val="none" w:sz="0" w:space="0" w:color="auto"/>
            <w:right w:val="none" w:sz="0" w:space="0" w:color="auto"/>
          </w:divBdr>
        </w:div>
        <w:div w:id="1222324104">
          <w:marLeft w:val="0"/>
          <w:marRight w:val="0"/>
          <w:marTop w:val="0"/>
          <w:marBottom w:val="0"/>
          <w:divBdr>
            <w:top w:val="none" w:sz="0" w:space="0" w:color="auto"/>
            <w:left w:val="none" w:sz="0" w:space="0" w:color="auto"/>
            <w:bottom w:val="none" w:sz="0" w:space="0" w:color="auto"/>
            <w:right w:val="none" w:sz="0" w:space="0" w:color="auto"/>
          </w:divBdr>
        </w:div>
        <w:div w:id="12223241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2656C3-20F7-4CC6-816A-3BCD27332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6316</Words>
  <Characters>3601</Characters>
  <Application>Microsoft Office Word</Application>
  <DocSecurity>0</DocSecurity>
  <Lines>30</Lines>
  <Paragraphs>19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qrd_veterinary template_v. 8.1_clean_en</vt:lpstr>
    </vt:vector>
  </TitlesOfParts>
  <Company/>
  <LinksUpToDate>false</LinksUpToDate>
  <CharactersWithSpaces>9898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Dace</dc:creator>
  <cp:lastModifiedBy>Evelina</cp:lastModifiedBy>
  <cp:revision>2</cp:revision>
  <cp:lastPrinted>1970-01-01T00:00:00Z</cp:lastPrinted>
  <dcterms:created xsi:type="dcterms:W3CDTF">2023-12-04T08:16:00Z</dcterms:created>
  <dcterms:modified xsi:type="dcterms:W3CDTF">2023-12-04T08:16:00Z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EADocClassificationText">
    <vt:lpwstr/>
  </property>
  <property fmtid="{D5CDD505-2E9C-101B-9397-08002B2CF9AE}" pid="3" name="EMEADocClassificationCode">
    <vt:lpwstr/>
  </property>
  <property fmtid="{D5CDD505-2E9C-101B-9397-08002B2CF9AE}" pid="4" name="EMEADocClassificationHidden">
    <vt:lpwstr>N</vt:lpwstr>
  </property>
  <property fmtid="{D5CDD505-2E9C-101B-9397-08002B2CF9AE}" pid="5" name="EMEADocTypeCode">
    <vt:lpwstr>tran</vt:lpwstr>
  </property>
  <property fmtid="{D5CDD505-2E9C-101B-9397-08002B2CF9AE}" pid="6" name="EMEADocRefFull">
    <vt:lpwstr>EMEA/18389/02/en</vt:lpwstr>
  </property>
  <property fmtid="{D5CDD505-2E9C-101B-9397-08002B2CF9AE}" pid="7" name="EMEADocRefPart0">
    <vt:lpwstr>EMEA</vt:lpwstr>
  </property>
  <property fmtid="{D5CDD505-2E9C-101B-9397-08002B2CF9AE}" pid="8" name="EMEADocRefPart1">
    <vt:lpwstr/>
  </property>
  <property fmtid="{D5CDD505-2E9C-101B-9397-08002B2CF9AE}" pid="9" name="EMEADocRefPart2">
    <vt:lpwstr/>
  </property>
  <property fmtid="{D5CDD505-2E9C-101B-9397-08002B2CF9AE}" pid="10" name="EMEADocRefPart3">
    <vt:lpwstr/>
  </property>
  <property fmtid="{D5CDD505-2E9C-101B-9397-08002B2CF9AE}" pid="11" name="EMEADocRefNum">
    <vt:lpwstr>18389</vt:lpwstr>
  </property>
  <property fmtid="{D5CDD505-2E9C-101B-9397-08002B2CF9AE}" pid="12" name="EMEADocRefYear">
    <vt:lpwstr>02</vt:lpwstr>
  </property>
  <property fmtid="{D5CDD505-2E9C-101B-9397-08002B2CF9AE}" pid="13" name="EMEADocRefRoot">
    <vt:lpwstr>EMEA/18389/02</vt:lpwstr>
  </property>
  <property fmtid="{D5CDD505-2E9C-101B-9397-08002B2CF9AE}" pid="14" name="EMEADocVersion">
    <vt:lpwstr/>
  </property>
  <property fmtid="{D5CDD505-2E9C-101B-9397-08002B2CF9AE}" pid="15" name="EMEADocLanguage">
    <vt:lpwstr>en</vt:lpwstr>
  </property>
  <property fmtid="{D5CDD505-2E9C-101B-9397-08002B2CF9AE}" pid="16" name="EMEADocRefPartFreeText">
    <vt:lpwstr/>
  </property>
  <property fmtid="{D5CDD505-2E9C-101B-9397-08002B2CF9AE}" pid="17" name="EMEADocStatus">
    <vt:lpwstr/>
  </property>
  <property fmtid="{D5CDD505-2E9C-101B-9397-08002B2CF9AE}" pid="18" name="EMEADocDateDay">
    <vt:lpwstr>23</vt:lpwstr>
  </property>
  <property fmtid="{D5CDD505-2E9C-101B-9397-08002B2CF9AE}" pid="19" name="EMEADocDateMonth">
    <vt:lpwstr>July</vt:lpwstr>
  </property>
  <property fmtid="{D5CDD505-2E9C-101B-9397-08002B2CF9AE}" pid="20" name="EMEADocDateYear">
    <vt:lpwstr>2002</vt:lpwstr>
  </property>
  <property fmtid="{D5CDD505-2E9C-101B-9397-08002B2CF9AE}" pid="21" name="EMEADocDate">
    <vt:lpwstr>20020723</vt:lpwstr>
  </property>
  <property fmtid="{D5CDD505-2E9C-101B-9397-08002B2CF9AE}" pid="22" name="EMEADocTitle">
    <vt:lpwstr> SPC veterinary template</vt:lpwstr>
  </property>
  <property fmtid="{D5CDD505-2E9C-101B-9397-08002B2CF9AE}" pid="23" name="EMEADocExtCatTitle">
    <vt:lpwstr>The Title will not be included in the External Catalogue.</vt:lpwstr>
  </property>
  <property fmtid="{D5CDD505-2E9C-101B-9397-08002B2CF9AE}" pid="24" name="DM_Status">
    <vt:lpwstr/>
  </property>
  <property fmtid="{D5CDD505-2E9C-101B-9397-08002B2CF9AE}" pid="25" name="DM_Authors">
    <vt:lpwstr/>
  </property>
  <property fmtid="{D5CDD505-2E9C-101B-9397-08002B2CF9AE}" pid="26" name="DM_Keywords">
    <vt:lpwstr/>
  </property>
  <property fmtid="{D5CDD505-2E9C-101B-9397-08002B2CF9AE}" pid="27" name="DM_Title">
    <vt:lpwstr/>
  </property>
  <property fmtid="{D5CDD505-2E9C-101B-9397-08002B2CF9AE}" pid="28" name="DM_Language">
    <vt:lpwstr/>
  </property>
  <property fmtid="{D5CDD505-2E9C-101B-9397-08002B2CF9AE}" pid="29" name="DM_Owner">
    <vt:lpwstr>Prizzi Monica</vt:lpwstr>
  </property>
  <property fmtid="{D5CDD505-2E9C-101B-9397-08002B2CF9AE}" pid="30" name="DM_emea_cc">
    <vt:lpwstr/>
  </property>
  <property fmtid="{D5CDD505-2E9C-101B-9397-08002B2CF9AE}" pid="31" name="DM_emea_message_subject">
    <vt:lpwstr/>
  </property>
  <property fmtid="{D5CDD505-2E9C-101B-9397-08002B2CF9AE}" pid="32" name="DM_emea_doc_number">
    <vt:lpwstr>201224</vt:lpwstr>
  </property>
  <property fmtid="{D5CDD505-2E9C-101B-9397-08002B2CF9AE}" pid="33" name="DM_emea_received_date">
    <vt:lpwstr>nulldate</vt:lpwstr>
  </property>
  <property fmtid="{D5CDD505-2E9C-101B-9397-08002B2CF9AE}" pid="34" name="DM_emea_resp_body">
    <vt:lpwstr/>
  </property>
  <property fmtid="{D5CDD505-2E9C-101B-9397-08002B2CF9AE}" pid="35" name="DM_emea_revision_label">
    <vt:lpwstr/>
  </property>
  <property fmtid="{D5CDD505-2E9C-101B-9397-08002B2CF9AE}" pid="36" name="DM_emea_to">
    <vt:lpwstr/>
  </property>
  <property fmtid="{D5CDD505-2E9C-101B-9397-08002B2CF9AE}" pid="37" name="DM_emea_bcc">
    <vt:lpwstr/>
  </property>
  <property fmtid="{D5CDD505-2E9C-101B-9397-08002B2CF9AE}" pid="38" name="DM_emea_doc_category">
    <vt:lpwstr>General</vt:lpwstr>
  </property>
  <property fmtid="{D5CDD505-2E9C-101B-9397-08002B2CF9AE}" pid="39" name="DM_emea_from">
    <vt:lpwstr/>
  </property>
  <property fmtid="{D5CDD505-2E9C-101B-9397-08002B2CF9AE}" pid="40" name="DM_emea_internal_label">
    <vt:lpwstr>EMA</vt:lpwstr>
  </property>
  <property fmtid="{D5CDD505-2E9C-101B-9397-08002B2CF9AE}" pid="41" name="DM_emea_legal_date">
    <vt:lpwstr>nulldate</vt:lpwstr>
  </property>
  <property fmtid="{D5CDD505-2E9C-101B-9397-08002B2CF9AE}" pid="42" name="DM_emea_year">
    <vt:lpwstr>2010</vt:lpwstr>
  </property>
  <property fmtid="{D5CDD505-2E9C-101B-9397-08002B2CF9AE}" pid="43" name="DM_emea_sent_date">
    <vt:lpwstr>nulldate</vt:lpwstr>
  </property>
  <property fmtid="{D5CDD505-2E9C-101B-9397-08002B2CF9AE}" pid="44" name="DM_emea_doc_lang">
    <vt:lpwstr/>
  </property>
  <property fmtid="{D5CDD505-2E9C-101B-9397-08002B2CF9AE}" pid="45" name="DM_emea_meeting_status">
    <vt:lpwstr/>
  </property>
  <property fmtid="{D5CDD505-2E9C-101B-9397-08002B2CF9AE}" pid="46" name="DM_emea_meeting_action">
    <vt:lpwstr/>
  </property>
  <property fmtid="{D5CDD505-2E9C-101B-9397-08002B2CF9AE}" pid="47" name="DM_emea_meeting_hyperlink">
    <vt:lpwstr/>
  </property>
  <property fmtid="{D5CDD505-2E9C-101B-9397-08002B2CF9AE}" pid="48" name="DM_emea_meeting_title">
    <vt:lpwstr/>
  </property>
  <property fmtid="{D5CDD505-2E9C-101B-9397-08002B2CF9AE}" pid="49" name="DM_emea_meeting_ref">
    <vt:lpwstr/>
  </property>
  <property fmtid="{D5CDD505-2E9C-101B-9397-08002B2CF9AE}" pid="50" name="DM_emea_meeting_flags">
    <vt:lpwstr/>
  </property>
  <property fmtid="{D5CDD505-2E9C-101B-9397-08002B2CF9AE}" pid="51" name="DM_Subject">
    <vt:lpwstr>General-EMA/201224/2010</vt:lpwstr>
  </property>
  <property fmtid="{D5CDD505-2E9C-101B-9397-08002B2CF9AE}" pid="52" name="DM_Version">
    <vt:lpwstr>CURRENT,1.3</vt:lpwstr>
  </property>
  <property fmtid="{D5CDD505-2E9C-101B-9397-08002B2CF9AE}" pid="53" name="DM_Name">
    <vt:lpwstr>qrd_veterinary template_v. 8.1_clean_en</vt:lpwstr>
  </property>
  <property fmtid="{D5CDD505-2E9C-101B-9397-08002B2CF9AE}" pid="54" name="DM_Creation_Date">
    <vt:lpwstr>08/02/2017 16:15:03</vt:lpwstr>
  </property>
  <property fmtid="{D5CDD505-2E9C-101B-9397-08002B2CF9AE}" pid="55" name="DM_Modify_Date">
    <vt:lpwstr>15/02/2017 10:46:55</vt:lpwstr>
  </property>
  <property fmtid="{D5CDD505-2E9C-101B-9397-08002B2CF9AE}" pid="56" name="DM_Creator_Name">
    <vt:lpwstr>Prizzi Monica</vt:lpwstr>
  </property>
  <property fmtid="{D5CDD505-2E9C-101B-9397-08002B2CF9AE}" pid="57" name="DM_Modifier_Name">
    <vt:lpwstr>Prizzi Monica</vt:lpwstr>
  </property>
  <property fmtid="{D5CDD505-2E9C-101B-9397-08002B2CF9AE}" pid="58" name="DM_Type">
    <vt:lpwstr>emea_document</vt:lpwstr>
  </property>
  <property fmtid="{D5CDD505-2E9C-101B-9397-08002B2CF9AE}" pid="59" name="DM_DocRefId">
    <vt:lpwstr>EMA/30443/2017</vt:lpwstr>
  </property>
  <property fmtid="{D5CDD505-2E9C-101B-9397-08002B2CF9AE}" pid="60" name="DM_Category">
    <vt:lpwstr>Templates and Form</vt:lpwstr>
  </property>
  <property fmtid="{D5CDD505-2E9C-101B-9397-08002B2CF9AE}" pid="61" name="DM_Path">
    <vt:lpwstr>/02b. Administration of Scientific Meeting/WPs SAGs DGs and other WGs/CxMP - QRD/3. Other activities/02. Procedures/01. QRD PI templates/02 QRD Veterinary templates/13 V-template v.8.1 - publication/02 English vet QRD PI_for publication</vt:lpwstr>
  </property>
  <property fmtid="{D5CDD505-2E9C-101B-9397-08002B2CF9AE}" pid="62" name="DM_emea_doc_ref_id">
    <vt:lpwstr>EMA/30443/2017</vt:lpwstr>
  </property>
  <property fmtid="{D5CDD505-2E9C-101B-9397-08002B2CF9AE}" pid="63" name="DM_Modifer_Name">
    <vt:lpwstr>Prizzi Monica</vt:lpwstr>
  </property>
  <property fmtid="{D5CDD505-2E9C-101B-9397-08002B2CF9AE}" pid="64" name="DM_Modified_Date">
    <vt:lpwstr>15/02/2017 10:46:55</vt:lpwstr>
  </property>
</Properties>
</file>